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8D" w:rsidRDefault="006B2C8D" w:rsidP="006B2C8D">
      <w:pPr>
        <w:pBdr>
          <w:top w:val="wave" w:sz="12" w:space="1" w:color="auto"/>
          <w:bottom w:val="wav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C4418">
        <w:rPr>
          <w:rFonts w:ascii="Times New Roman" w:hAnsi="Times New Roman" w:cs="Times New Roman"/>
          <w:b/>
          <w:sz w:val="56"/>
          <w:szCs w:val="56"/>
        </w:rPr>
        <w:t>ТУРБО-ТЕХ</w:t>
      </w:r>
    </w:p>
    <w:p w:rsidR="006B2C8D" w:rsidRPr="00253252" w:rsidRDefault="006B2C8D" w:rsidP="006B2C8D">
      <w:pPr>
        <w:pBdr>
          <w:top w:val="wave" w:sz="12" w:space="1" w:color="auto"/>
          <w:bottom w:val="wav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53252">
        <w:rPr>
          <w:rFonts w:ascii="Times New Roman" w:hAnsi="Times New Roman" w:cs="Times New Roman"/>
          <w:b/>
          <w:i/>
          <w:sz w:val="32"/>
          <w:szCs w:val="32"/>
        </w:rPr>
        <w:t>системы умного отопления</w:t>
      </w:r>
    </w:p>
    <w:p w:rsidR="006B2C8D" w:rsidRDefault="006B2C8D" w:rsidP="006B2C8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B2C8D" w:rsidRDefault="006B2C8D" w:rsidP="006B2C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Тех. паспорт и и</w:t>
      </w:r>
      <w:r w:rsidRPr="00253252">
        <w:rPr>
          <w:rFonts w:ascii="Times New Roman" w:hAnsi="Times New Roman" w:cs="Times New Roman"/>
          <w:b/>
          <w:sz w:val="32"/>
          <w:szCs w:val="32"/>
        </w:rPr>
        <w:t>нструкция по монтажу, эксплуатации и техническому обслуживанию бойлера косвенного нагрева</w:t>
      </w:r>
    </w:p>
    <w:p w:rsidR="006B2C8D" w:rsidRDefault="006B2C8D" w:rsidP="006B2C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C8D" w:rsidRDefault="006B2C8D" w:rsidP="006B2C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C8D" w:rsidRDefault="006927B8" w:rsidP="006B2C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746353" cy="3829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53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C8D" w:rsidRDefault="006B2C8D" w:rsidP="006B2C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2C8D" w:rsidRDefault="006B2C8D" w:rsidP="006B2C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Артикул модели:</w:t>
      </w:r>
    </w:p>
    <w:p w:rsidR="006B2C8D" w:rsidRDefault="006B2C8D" w:rsidP="006B2C8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</w:p>
    <w:p w:rsidR="006B2C8D" w:rsidRDefault="006B2C8D" w:rsidP="006B2C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Турбо 50</w:t>
      </w:r>
    </w:p>
    <w:p w:rsidR="006B2C8D" w:rsidRDefault="006B2C8D" w:rsidP="006B2C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2C8D" w:rsidRDefault="006B2C8D" w:rsidP="006B2C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2C8D" w:rsidRDefault="006B2C8D" w:rsidP="006B2C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2C8D" w:rsidRDefault="006B2C8D" w:rsidP="006B2C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2C8D" w:rsidRDefault="006B2C8D" w:rsidP="006B2C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2C8D" w:rsidRDefault="006B2C8D" w:rsidP="006B2C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2C8D" w:rsidRDefault="006B2C8D" w:rsidP="006B2C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2C8D" w:rsidRDefault="006B2C8D" w:rsidP="006B2C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2C8D" w:rsidRDefault="006B2C8D" w:rsidP="006B2C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2C8D" w:rsidRPr="00AC2F4E" w:rsidRDefault="006B2C8D" w:rsidP="006B2C8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C2F4E">
        <w:rPr>
          <w:rFonts w:ascii="Times New Roman" w:hAnsi="Times New Roman" w:cs="Times New Roman"/>
          <w:b/>
          <w:i/>
          <w:sz w:val="24"/>
          <w:szCs w:val="24"/>
        </w:rPr>
        <w:t xml:space="preserve">Завод-изготовитель: </w:t>
      </w:r>
    </w:p>
    <w:p w:rsidR="006B2C8D" w:rsidRPr="00AC2F4E" w:rsidRDefault="006B2C8D" w:rsidP="006B2C8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C2F4E">
        <w:rPr>
          <w:rFonts w:ascii="Times New Roman" w:hAnsi="Times New Roman" w:cs="Times New Roman"/>
          <w:b/>
          <w:i/>
          <w:sz w:val="24"/>
          <w:szCs w:val="24"/>
        </w:rPr>
        <w:t>ООО «Турбо-Тех», г</w:t>
      </w:r>
      <w:proofErr w:type="gramStart"/>
      <w:r w:rsidRPr="00AC2F4E">
        <w:rPr>
          <w:rFonts w:ascii="Times New Roman" w:hAnsi="Times New Roman" w:cs="Times New Roman"/>
          <w:b/>
          <w:i/>
          <w:sz w:val="24"/>
          <w:szCs w:val="24"/>
        </w:rPr>
        <w:t>.В</w:t>
      </w:r>
      <w:proofErr w:type="gramEnd"/>
      <w:r w:rsidRPr="00AC2F4E">
        <w:rPr>
          <w:rFonts w:ascii="Times New Roman" w:hAnsi="Times New Roman" w:cs="Times New Roman"/>
          <w:b/>
          <w:i/>
          <w:sz w:val="24"/>
          <w:szCs w:val="24"/>
        </w:rPr>
        <w:t>оронеж</w:t>
      </w:r>
    </w:p>
    <w:p w:rsidR="006B2C8D" w:rsidRPr="00AC2F4E" w:rsidRDefault="006B2C8D" w:rsidP="006B2C8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C2F4E">
        <w:rPr>
          <w:rFonts w:ascii="Times New Roman" w:hAnsi="Times New Roman" w:cs="Times New Roman"/>
          <w:b/>
          <w:i/>
          <w:sz w:val="24"/>
          <w:szCs w:val="24"/>
        </w:rPr>
        <w:t xml:space="preserve">тел. </w:t>
      </w:r>
      <w:r w:rsidR="00D71B3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AC2F4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71B35">
        <w:rPr>
          <w:rFonts w:ascii="Times New Roman" w:hAnsi="Times New Roman" w:cs="Times New Roman"/>
          <w:b/>
          <w:i/>
          <w:sz w:val="24"/>
          <w:szCs w:val="24"/>
        </w:rPr>
        <w:t>800</w:t>
      </w:r>
      <w:r w:rsidRPr="00AC2F4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71B35">
        <w:rPr>
          <w:rFonts w:ascii="Times New Roman" w:hAnsi="Times New Roman" w:cs="Times New Roman"/>
          <w:b/>
          <w:i/>
          <w:sz w:val="24"/>
          <w:szCs w:val="24"/>
        </w:rPr>
        <w:t>222</w:t>
      </w:r>
      <w:r w:rsidRPr="00AC2F4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71B35">
        <w:rPr>
          <w:rFonts w:ascii="Times New Roman" w:hAnsi="Times New Roman" w:cs="Times New Roman"/>
          <w:b/>
          <w:i/>
          <w:sz w:val="24"/>
          <w:szCs w:val="24"/>
        </w:rPr>
        <w:t>73</w:t>
      </w:r>
      <w:r w:rsidRPr="00AC2F4E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71B35">
        <w:rPr>
          <w:rFonts w:ascii="Times New Roman" w:hAnsi="Times New Roman" w:cs="Times New Roman"/>
          <w:b/>
          <w:i/>
          <w:sz w:val="24"/>
          <w:szCs w:val="24"/>
        </w:rPr>
        <w:t>18</w:t>
      </w:r>
    </w:p>
    <w:p w:rsidR="006B2C8D" w:rsidRPr="00AC2F4E" w:rsidRDefault="006B2C8D" w:rsidP="006B2C8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AC2F4E">
        <w:rPr>
          <w:rFonts w:ascii="Times New Roman" w:hAnsi="Times New Roman" w:cs="Times New Roman"/>
          <w:b/>
          <w:i/>
          <w:sz w:val="24"/>
          <w:szCs w:val="24"/>
          <w:lang w:val="en-US"/>
        </w:rPr>
        <w:t>e-mail</w:t>
      </w:r>
      <w:proofErr w:type="gramEnd"/>
      <w:r w:rsidRPr="00AC2F4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: </w:t>
      </w:r>
      <w:hyperlink r:id="rId6" w:history="1">
        <w:r w:rsidRPr="00AC2F4E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turbo-teh@mail.ru</w:t>
        </w:r>
      </w:hyperlink>
    </w:p>
    <w:p w:rsidR="006B2C8D" w:rsidRPr="00AC2F4E" w:rsidRDefault="00C060D2" w:rsidP="006B2C8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hyperlink r:id="rId7" w:history="1">
        <w:r w:rsidR="006B2C8D" w:rsidRPr="00AC2F4E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www</w:t>
        </w:r>
        <w:r w:rsidR="006B2C8D" w:rsidRPr="00AC2F4E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="006B2C8D" w:rsidRPr="00AC2F4E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turbo</w:t>
        </w:r>
        <w:r w:rsidR="006B2C8D" w:rsidRPr="00AC2F4E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-</w:t>
        </w:r>
        <w:proofErr w:type="spellStart"/>
        <w:r w:rsidR="006B2C8D" w:rsidRPr="00AC2F4E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teh</w:t>
        </w:r>
        <w:proofErr w:type="spellEnd"/>
        <w:r w:rsidR="006B2C8D" w:rsidRPr="00AC2F4E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="006B2C8D" w:rsidRPr="00AC2F4E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:rsidR="006B2C8D" w:rsidRPr="00AC2F4E" w:rsidRDefault="006B2C8D" w:rsidP="006B2C8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AC2F4E">
        <w:rPr>
          <w:rFonts w:ascii="Times New Roman" w:hAnsi="Times New Roman" w:cs="Times New Roman"/>
          <w:b/>
          <w:i/>
        </w:rPr>
        <w:lastRenderedPageBreak/>
        <w:t>Уважаемый покупатель! Благодарим Вас за то, что выбрали нашу продукцию.</w:t>
      </w:r>
    </w:p>
    <w:p w:rsidR="006B2C8D" w:rsidRPr="00AC2F4E" w:rsidRDefault="006B2C8D" w:rsidP="006B2C8D">
      <w:pPr>
        <w:spacing w:after="0"/>
        <w:jc w:val="both"/>
        <w:rPr>
          <w:rFonts w:ascii="Times New Roman" w:hAnsi="Times New Roman" w:cs="Times New Roman"/>
        </w:rPr>
      </w:pPr>
      <w:r w:rsidRPr="00AC2F4E">
        <w:rPr>
          <w:rFonts w:ascii="Times New Roman" w:hAnsi="Times New Roman" w:cs="Times New Roman"/>
        </w:rPr>
        <w:t>Водонагреватель разработан и изготовлен в строгом соответствии с отечественными и международными стандартами, гарантирующими надежность и безопасность эксплуатации.</w:t>
      </w:r>
    </w:p>
    <w:p w:rsidR="006B2C8D" w:rsidRPr="00AC2F4E" w:rsidRDefault="006B2C8D" w:rsidP="006B2C8D">
      <w:pPr>
        <w:spacing w:after="0"/>
        <w:jc w:val="both"/>
        <w:rPr>
          <w:rFonts w:ascii="Times New Roman" w:hAnsi="Times New Roman" w:cs="Times New Roman"/>
        </w:rPr>
      </w:pPr>
    </w:p>
    <w:p w:rsidR="006B2C8D" w:rsidRPr="00AC2F4E" w:rsidRDefault="006B2C8D" w:rsidP="006B2C8D">
      <w:pPr>
        <w:spacing w:after="0"/>
        <w:jc w:val="both"/>
        <w:rPr>
          <w:rFonts w:ascii="Times New Roman" w:hAnsi="Times New Roman" w:cs="Times New Roman"/>
          <w:b/>
        </w:rPr>
      </w:pPr>
      <w:r w:rsidRPr="00AC2F4E">
        <w:rPr>
          <w:rFonts w:ascii="Times New Roman" w:hAnsi="Times New Roman" w:cs="Times New Roman"/>
          <w:b/>
        </w:rPr>
        <w:t>1. Комплект поставки.</w:t>
      </w:r>
    </w:p>
    <w:p w:rsidR="006B2C8D" w:rsidRPr="00AC2F4E" w:rsidRDefault="006B2C8D" w:rsidP="006B2C8D">
      <w:pPr>
        <w:spacing w:after="0"/>
        <w:jc w:val="both"/>
        <w:rPr>
          <w:rFonts w:ascii="Times New Roman" w:hAnsi="Times New Roman" w:cs="Times New Roman"/>
        </w:rPr>
      </w:pPr>
      <w:r w:rsidRPr="00AC2F4E">
        <w:rPr>
          <w:rFonts w:ascii="Times New Roman" w:hAnsi="Times New Roman" w:cs="Times New Roman"/>
        </w:rPr>
        <w:t>Бойлер поставляется полностью в собранном виде, в твердой картонной упаковке. После вскрытия упаковки проверьте целостность содержимого и комплектность поставки.</w:t>
      </w:r>
    </w:p>
    <w:p w:rsidR="006B2C8D" w:rsidRPr="00AC2F4E" w:rsidRDefault="006B2C8D" w:rsidP="006B2C8D">
      <w:pPr>
        <w:spacing w:after="0"/>
        <w:jc w:val="both"/>
        <w:rPr>
          <w:rFonts w:ascii="Times New Roman" w:hAnsi="Times New Roman" w:cs="Times New Roman"/>
          <w:b/>
        </w:rPr>
      </w:pPr>
    </w:p>
    <w:p w:rsidR="006B2C8D" w:rsidRPr="00AC2F4E" w:rsidRDefault="006B2C8D" w:rsidP="006B2C8D">
      <w:pPr>
        <w:spacing w:after="0"/>
        <w:jc w:val="both"/>
        <w:rPr>
          <w:rFonts w:ascii="Times New Roman" w:hAnsi="Times New Roman" w:cs="Times New Roman"/>
          <w:b/>
        </w:rPr>
      </w:pPr>
      <w:r w:rsidRPr="00AC2F4E">
        <w:rPr>
          <w:rFonts w:ascii="Times New Roman" w:hAnsi="Times New Roman" w:cs="Times New Roman"/>
          <w:b/>
        </w:rPr>
        <w:t>2. Принцип функционирования.</w:t>
      </w:r>
    </w:p>
    <w:p w:rsidR="006B2C8D" w:rsidRPr="00AC2F4E" w:rsidRDefault="006B2C8D" w:rsidP="006B2C8D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AC2F4E">
        <w:rPr>
          <w:rFonts w:ascii="Times New Roman" w:hAnsi="Times New Roman" w:cs="Times New Roman"/>
        </w:rPr>
        <w:t xml:space="preserve">Нагрев воды происходит посредством передачи тепла от контура отопления котла через теплообменник, расположенный внутри водонагревателя. </w:t>
      </w:r>
      <w:r w:rsidRPr="00AC2F4E">
        <w:rPr>
          <w:rFonts w:ascii="Times New Roman" w:hAnsi="Times New Roman" w:cs="Times New Roman"/>
          <w:b/>
          <w:i/>
        </w:rPr>
        <w:t>Перед входом и выходом в теплообменник необходимо установить запорные вентиля для беспрепятственного демонтажа и отключения от системы отопления.</w:t>
      </w:r>
    </w:p>
    <w:p w:rsidR="006B2C8D" w:rsidRPr="00AC2F4E" w:rsidRDefault="006B2C8D" w:rsidP="006B2C8D">
      <w:pPr>
        <w:spacing w:after="0"/>
        <w:jc w:val="both"/>
        <w:rPr>
          <w:rFonts w:ascii="Times New Roman" w:hAnsi="Times New Roman" w:cs="Times New Roman"/>
          <w:b/>
        </w:rPr>
      </w:pPr>
    </w:p>
    <w:p w:rsidR="006B2C8D" w:rsidRPr="00AC2F4E" w:rsidRDefault="006B2C8D" w:rsidP="006B2C8D">
      <w:pPr>
        <w:spacing w:after="0"/>
        <w:jc w:val="both"/>
        <w:rPr>
          <w:rFonts w:ascii="Times New Roman" w:hAnsi="Times New Roman" w:cs="Times New Roman"/>
          <w:b/>
        </w:rPr>
      </w:pPr>
      <w:r w:rsidRPr="00AC2F4E">
        <w:rPr>
          <w:rFonts w:ascii="Times New Roman" w:hAnsi="Times New Roman" w:cs="Times New Roman"/>
          <w:b/>
        </w:rPr>
        <w:t xml:space="preserve"> 3.Технические характеристики.</w:t>
      </w:r>
    </w:p>
    <w:p w:rsidR="006B2C8D" w:rsidRPr="00AC2F4E" w:rsidRDefault="006B2C8D" w:rsidP="006B2C8D">
      <w:pPr>
        <w:spacing w:after="0"/>
        <w:jc w:val="both"/>
        <w:rPr>
          <w:rFonts w:ascii="Times New Roman" w:hAnsi="Times New Roman" w:cs="Times New Roman"/>
        </w:rPr>
      </w:pPr>
      <w:r w:rsidRPr="00AC2F4E">
        <w:rPr>
          <w:rFonts w:ascii="Times New Roman" w:hAnsi="Times New Roman" w:cs="Times New Roman"/>
        </w:rPr>
        <w:t xml:space="preserve">Стационарный бойлер косвенного нагрева «Турбо 50» представляет собой вертикальный или горизонтальный бак из пищевой нержавеющей стали </w:t>
      </w:r>
      <w:r w:rsidRPr="00AC2F4E">
        <w:rPr>
          <w:rFonts w:ascii="Times New Roman" w:hAnsi="Times New Roman" w:cs="Times New Roman"/>
          <w:lang w:val="en-US"/>
        </w:rPr>
        <w:t>AISI</w:t>
      </w:r>
      <w:r w:rsidRPr="00AC2F4E">
        <w:rPr>
          <w:rFonts w:ascii="Times New Roman" w:hAnsi="Times New Roman" w:cs="Times New Roman"/>
        </w:rPr>
        <w:t xml:space="preserve"> 304 объемом 50 литров и спиралевидный теплообменник из гофрированной нержавеющей трубы. В заводских условиях приемочные испытания проводятся при избыточном давлении для бака водонагревателя 0,8 МПа. Для антикоррозийной защиты бойлеры снабжены магниевым анодом. Материал анода отвечает норме </w:t>
      </w:r>
      <w:r w:rsidRPr="00AC2F4E">
        <w:rPr>
          <w:rFonts w:ascii="Times New Roman" w:hAnsi="Times New Roman" w:cs="Times New Roman"/>
          <w:lang w:val="en-US"/>
        </w:rPr>
        <w:t>DIN</w:t>
      </w:r>
      <w:r w:rsidRPr="00AC2F4E">
        <w:rPr>
          <w:rFonts w:ascii="Times New Roman" w:hAnsi="Times New Roman" w:cs="Times New Roman"/>
        </w:rPr>
        <w:t xml:space="preserve">4753/6. </w:t>
      </w:r>
    </w:p>
    <w:p w:rsidR="006B2C8D" w:rsidRPr="00AC2F4E" w:rsidRDefault="006B2C8D" w:rsidP="006B2C8D">
      <w:pPr>
        <w:spacing w:after="0"/>
        <w:jc w:val="both"/>
        <w:rPr>
          <w:rFonts w:ascii="Times New Roman" w:hAnsi="Times New Roman" w:cs="Times New Roman"/>
        </w:rPr>
      </w:pPr>
      <w:r w:rsidRPr="00AC2F4E">
        <w:rPr>
          <w:rFonts w:ascii="Times New Roman" w:hAnsi="Times New Roman" w:cs="Times New Roman"/>
        </w:rPr>
        <w:t>В верхней части водонагревателя расположен индикатор температуры. Температура воды определяется по шкале термостата.</w:t>
      </w:r>
    </w:p>
    <w:p w:rsidR="006B2C8D" w:rsidRPr="00AC2F4E" w:rsidRDefault="006B2C8D" w:rsidP="006B2C8D">
      <w:pPr>
        <w:spacing w:after="0"/>
        <w:jc w:val="both"/>
        <w:rPr>
          <w:rFonts w:ascii="Times New Roman" w:hAnsi="Times New Roman" w:cs="Times New Roman"/>
        </w:rPr>
      </w:pPr>
      <w:r w:rsidRPr="00AC2F4E">
        <w:rPr>
          <w:rFonts w:ascii="Times New Roman" w:hAnsi="Times New Roman" w:cs="Times New Roman"/>
        </w:rPr>
        <w:t xml:space="preserve">Наружная поверхность бака покрыта </w:t>
      </w:r>
      <w:r w:rsidR="002461ED" w:rsidRPr="00AC2F4E">
        <w:rPr>
          <w:rFonts w:ascii="Times New Roman" w:hAnsi="Times New Roman" w:cs="Times New Roman"/>
        </w:rPr>
        <w:t xml:space="preserve">утеплителем </w:t>
      </w:r>
      <w:proofErr w:type="spellStart"/>
      <w:r w:rsidR="00CC7435">
        <w:rPr>
          <w:rFonts w:ascii="Times New Roman" w:hAnsi="Times New Roman" w:cs="Times New Roman"/>
        </w:rPr>
        <w:t>Пеноплекс</w:t>
      </w:r>
      <w:proofErr w:type="spellEnd"/>
      <w:r w:rsidR="002461ED" w:rsidRPr="00AC2F4E">
        <w:rPr>
          <w:rFonts w:ascii="Times New Roman" w:hAnsi="Times New Roman" w:cs="Times New Roman"/>
        </w:rPr>
        <w:t xml:space="preserve"> </w:t>
      </w:r>
      <w:r w:rsidR="00696B0C">
        <w:rPr>
          <w:rFonts w:ascii="Times New Roman" w:hAnsi="Times New Roman" w:cs="Times New Roman"/>
        </w:rPr>
        <w:t>толщиной 2</w:t>
      </w:r>
      <w:r w:rsidRPr="00AC2F4E">
        <w:rPr>
          <w:rFonts w:ascii="Times New Roman" w:hAnsi="Times New Roman" w:cs="Times New Roman"/>
        </w:rPr>
        <w:t>0 мм обеспечивающая минимальные потери тепла. Наружный чехол водонагревателя изготовлен их эко кожи.  Съемный кожух дает возможность технического обслуживания бойлера без демонтажа из системы ГВС.</w:t>
      </w:r>
    </w:p>
    <w:p w:rsidR="006B2C8D" w:rsidRPr="00AC2F4E" w:rsidRDefault="006B2C8D" w:rsidP="006B2C8D">
      <w:pPr>
        <w:spacing w:after="0"/>
        <w:jc w:val="both"/>
        <w:rPr>
          <w:rFonts w:ascii="Times New Roman" w:hAnsi="Times New Roman" w:cs="Times New Roman"/>
        </w:rPr>
      </w:pPr>
      <w:r w:rsidRPr="00AC2F4E">
        <w:rPr>
          <w:rFonts w:ascii="Times New Roman" w:hAnsi="Times New Roman" w:cs="Times New Roman"/>
        </w:rPr>
        <w:t>Водонагреватель предназначен для установки в ванных, душевых, в подвалах и других пространствах. Пользоваться изделием рекомендуется во внутренних помещениях при температуре воздуха от +2</w:t>
      </w:r>
      <w:proofErr w:type="gramStart"/>
      <w:r w:rsidRPr="00AC2F4E">
        <w:rPr>
          <w:rFonts w:ascii="Times New Roman" w:hAnsi="Times New Roman" w:cs="Times New Roman"/>
        </w:rPr>
        <w:t>°С</w:t>
      </w:r>
      <w:proofErr w:type="gramEnd"/>
      <w:r w:rsidRPr="00AC2F4E">
        <w:rPr>
          <w:rFonts w:ascii="Times New Roman" w:hAnsi="Times New Roman" w:cs="Times New Roman"/>
        </w:rPr>
        <w:t xml:space="preserve"> до +45°С и при относительной влажности воздуха не более 80 %.</w:t>
      </w:r>
    </w:p>
    <w:p w:rsidR="006B2C8D" w:rsidRPr="00B83085" w:rsidRDefault="006B2C8D" w:rsidP="006B2C8D">
      <w:pPr>
        <w:jc w:val="center"/>
        <w:rPr>
          <w:b/>
          <w:sz w:val="28"/>
          <w:szCs w:val="28"/>
        </w:rPr>
      </w:pPr>
      <w:r w:rsidRPr="00B83085">
        <w:rPr>
          <w:b/>
          <w:sz w:val="28"/>
          <w:szCs w:val="28"/>
        </w:rPr>
        <w:t>Технические характеристики</w:t>
      </w:r>
    </w:p>
    <w:tbl>
      <w:tblPr>
        <w:tblStyle w:val="a4"/>
        <w:tblW w:w="10065" w:type="dxa"/>
        <w:tblInd w:w="108" w:type="dxa"/>
        <w:tblLayout w:type="fixed"/>
        <w:tblLook w:val="04A0"/>
      </w:tblPr>
      <w:tblGrid>
        <w:gridCol w:w="6804"/>
        <w:gridCol w:w="3261"/>
      </w:tblGrid>
      <w:tr w:rsidR="002461ED" w:rsidRPr="0021589C" w:rsidTr="00AC2F4E">
        <w:tc>
          <w:tcPr>
            <w:tcW w:w="6804" w:type="dxa"/>
          </w:tcPr>
          <w:p w:rsidR="002461ED" w:rsidRPr="0021589C" w:rsidRDefault="002461ED" w:rsidP="00AC2F4E">
            <w:pPr>
              <w:jc w:val="center"/>
              <w:rPr>
                <w:b/>
                <w:sz w:val="20"/>
                <w:szCs w:val="20"/>
              </w:rPr>
            </w:pPr>
            <w:r w:rsidRPr="0021589C">
              <w:rPr>
                <w:b/>
                <w:sz w:val="20"/>
                <w:szCs w:val="20"/>
              </w:rPr>
              <w:t>Тип</w:t>
            </w:r>
          </w:p>
        </w:tc>
        <w:tc>
          <w:tcPr>
            <w:tcW w:w="3261" w:type="dxa"/>
          </w:tcPr>
          <w:p w:rsidR="002461ED" w:rsidRPr="0021589C" w:rsidRDefault="002461ED" w:rsidP="00633048">
            <w:pPr>
              <w:jc w:val="center"/>
              <w:rPr>
                <w:b/>
                <w:sz w:val="20"/>
                <w:szCs w:val="20"/>
              </w:rPr>
            </w:pPr>
            <w:r w:rsidRPr="0021589C">
              <w:rPr>
                <w:b/>
                <w:sz w:val="20"/>
                <w:szCs w:val="20"/>
              </w:rPr>
              <w:t xml:space="preserve">Турбо </w:t>
            </w:r>
            <w:r>
              <w:rPr>
                <w:b/>
                <w:sz w:val="20"/>
                <w:szCs w:val="20"/>
              </w:rPr>
              <w:t>50</w:t>
            </w:r>
          </w:p>
        </w:tc>
      </w:tr>
      <w:tr w:rsidR="002461ED" w:rsidRPr="0021589C" w:rsidTr="00AC2F4E">
        <w:tc>
          <w:tcPr>
            <w:tcW w:w="6804" w:type="dxa"/>
            <w:shd w:val="clear" w:color="auto" w:fill="FFFFFF" w:themeFill="background1"/>
          </w:tcPr>
          <w:p w:rsidR="002461ED" w:rsidRPr="0021589C" w:rsidRDefault="002461ED" w:rsidP="00AC2F4E">
            <w:pPr>
              <w:rPr>
                <w:sz w:val="20"/>
                <w:szCs w:val="20"/>
              </w:rPr>
            </w:pPr>
            <w:r w:rsidRPr="0021589C">
              <w:rPr>
                <w:sz w:val="20"/>
                <w:szCs w:val="20"/>
              </w:rPr>
              <w:t xml:space="preserve">Объем, </w:t>
            </w:r>
            <w:proofErr w:type="gramStart"/>
            <w:r w:rsidRPr="0021589C">
              <w:rPr>
                <w:sz w:val="20"/>
                <w:szCs w:val="20"/>
              </w:rPr>
              <w:t>л</w:t>
            </w:r>
            <w:proofErr w:type="gramEnd"/>
          </w:p>
        </w:tc>
        <w:tc>
          <w:tcPr>
            <w:tcW w:w="3261" w:type="dxa"/>
          </w:tcPr>
          <w:p w:rsidR="002461ED" w:rsidRPr="0021589C" w:rsidRDefault="002461ED" w:rsidP="00AC2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2461ED" w:rsidRPr="0021589C" w:rsidTr="00AC2F4E">
        <w:tc>
          <w:tcPr>
            <w:tcW w:w="6804" w:type="dxa"/>
            <w:shd w:val="clear" w:color="auto" w:fill="FFFFFF" w:themeFill="background1"/>
          </w:tcPr>
          <w:p w:rsidR="002461ED" w:rsidRPr="0021589C" w:rsidRDefault="002461ED" w:rsidP="00AC2F4E">
            <w:pPr>
              <w:rPr>
                <w:sz w:val="20"/>
                <w:szCs w:val="20"/>
              </w:rPr>
            </w:pPr>
            <w:r w:rsidRPr="0021589C">
              <w:rPr>
                <w:sz w:val="20"/>
                <w:szCs w:val="20"/>
              </w:rPr>
              <w:t>Способ установки</w:t>
            </w:r>
          </w:p>
        </w:tc>
        <w:tc>
          <w:tcPr>
            <w:tcW w:w="3261" w:type="dxa"/>
          </w:tcPr>
          <w:p w:rsidR="002461ED" w:rsidRPr="0021589C" w:rsidRDefault="002461ED" w:rsidP="00AC2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21589C">
              <w:rPr>
                <w:sz w:val="20"/>
                <w:szCs w:val="20"/>
              </w:rPr>
              <w:t>апольный</w:t>
            </w:r>
            <w:r>
              <w:rPr>
                <w:sz w:val="20"/>
                <w:szCs w:val="20"/>
              </w:rPr>
              <w:t>/настенный</w:t>
            </w:r>
          </w:p>
        </w:tc>
      </w:tr>
      <w:tr w:rsidR="002461ED" w:rsidRPr="0021589C" w:rsidTr="00AC2F4E">
        <w:tc>
          <w:tcPr>
            <w:tcW w:w="6804" w:type="dxa"/>
            <w:shd w:val="clear" w:color="auto" w:fill="FFFFFF" w:themeFill="background1"/>
          </w:tcPr>
          <w:p w:rsidR="002461ED" w:rsidRPr="0021589C" w:rsidRDefault="002461ED" w:rsidP="00AC2F4E">
            <w:pPr>
              <w:rPr>
                <w:sz w:val="20"/>
                <w:szCs w:val="20"/>
              </w:rPr>
            </w:pPr>
            <w:r w:rsidRPr="0021589C">
              <w:rPr>
                <w:sz w:val="20"/>
                <w:szCs w:val="20"/>
              </w:rPr>
              <w:t xml:space="preserve">Вес бойлера, </w:t>
            </w:r>
            <w:proofErr w:type="gramStart"/>
            <w:r w:rsidRPr="0021589C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3261" w:type="dxa"/>
          </w:tcPr>
          <w:p w:rsidR="002461ED" w:rsidRPr="0021589C" w:rsidRDefault="002461ED" w:rsidP="00AC2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</w:tr>
      <w:tr w:rsidR="002461ED" w:rsidRPr="0021589C" w:rsidTr="00AC2F4E">
        <w:tc>
          <w:tcPr>
            <w:tcW w:w="6804" w:type="dxa"/>
            <w:shd w:val="clear" w:color="auto" w:fill="FFFFFF" w:themeFill="background1"/>
          </w:tcPr>
          <w:p w:rsidR="002461ED" w:rsidRPr="0021589C" w:rsidRDefault="002461ED" w:rsidP="00AC2F4E">
            <w:pPr>
              <w:rPr>
                <w:sz w:val="20"/>
                <w:szCs w:val="20"/>
              </w:rPr>
            </w:pPr>
            <w:r w:rsidRPr="0021589C">
              <w:rPr>
                <w:sz w:val="20"/>
                <w:szCs w:val="20"/>
              </w:rPr>
              <w:t xml:space="preserve">Высота бойлера, </w:t>
            </w:r>
            <w:proofErr w:type="gramStart"/>
            <w:r w:rsidRPr="0021589C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61" w:type="dxa"/>
          </w:tcPr>
          <w:p w:rsidR="002461ED" w:rsidRPr="0021589C" w:rsidRDefault="006927B8" w:rsidP="00AC2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</w:tr>
      <w:tr w:rsidR="002461ED" w:rsidRPr="0021589C" w:rsidTr="00AC2F4E">
        <w:tc>
          <w:tcPr>
            <w:tcW w:w="6804" w:type="dxa"/>
            <w:shd w:val="clear" w:color="auto" w:fill="FFFFFF" w:themeFill="background1"/>
          </w:tcPr>
          <w:p w:rsidR="002461ED" w:rsidRPr="0021589C" w:rsidRDefault="002461ED" w:rsidP="00AC2F4E">
            <w:pPr>
              <w:rPr>
                <w:sz w:val="20"/>
                <w:szCs w:val="20"/>
              </w:rPr>
            </w:pPr>
            <w:r w:rsidRPr="0021589C">
              <w:rPr>
                <w:sz w:val="20"/>
                <w:szCs w:val="20"/>
              </w:rPr>
              <w:t xml:space="preserve">Диаметр бойлера, </w:t>
            </w:r>
            <w:proofErr w:type="gramStart"/>
            <w:r w:rsidRPr="0021589C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61" w:type="dxa"/>
          </w:tcPr>
          <w:p w:rsidR="002461ED" w:rsidRPr="0021589C" w:rsidRDefault="006927B8" w:rsidP="00AC2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2461ED">
              <w:rPr>
                <w:sz w:val="20"/>
                <w:szCs w:val="20"/>
              </w:rPr>
              <w:t>0</w:t>
            </w:r>
          </w:p>
        </w:tc>
      </w:tr>
      <w:tr w:rsidR="002461ED" w:rsidRPr="0021589C" w:rsidTr="00AC2F4E">
        <w:tc>
          <w:tcPr>
            <w:tcW w:w="6804" w:type="dxa"/>
            <w:shd w:val="clear" w:color="auto" w:fill="FFFFFF" w:themeFill="background1"/>
          </w:tcPr>
          <w:p w:rsidR="002461ED" w:rsidRPr="0021589C" w:rsidRDefault="002461ED" w:rsidP="00AC2F4E">
            <w:pPr>
              <w:rPr>
                <w:sz w:val="20"/>
                <w:szCs w:val="20"/>
              </w:rPr>
            </w:pPr>
            <w:r w:rsidRPr="0021589C">
              <w:rPr>
                <w:sz w:val="20"/>
                <w:szCs w:val="20"/>
              </w:rPr>
              <w:t>Мощность теплообменника, кВт</w:t>
            </w:r>
          </w:p>
        </w:tc>
        <w:tc>
          <w:tcPr>
            <w:tcW w:w="3261" w:type="dxa"/>
          </w:tcPr>
          <w:p w:rsidR="002461ED" w:rsidRPr="0021589C" w:rsidRDefault="002461ED" w:rsidP="00AC2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2461ED" w:rsidRPr="0021589C" w:rsidTr="00AC2F4E">
        <w:tc>
          <w:tcPr>
            <w:tcW w:w="6804" w:type="dxa"/>
            <w:shd w:val="clear" w:color="auto" w:fill="FFFFFF" w:themeFill="background1"/>
          </w:tcPr>
          <w:p w:rsidR="002461ED" w:rsidRPr="0021589C" w:rsidRDefault="002461ED" w:rsidP="00AC2F4E">
            <w:pPr>
              <w:rPr>
                <w:sz w:val="20"/>
                <w:szCs w:val="20"/>
              </w:rPr>
            </w:pPr>
            <w:r w:rsidRPr="0021589C">
              <w:rPr>
                <w:sz w:val="20"/>
                <w:szCs w:val="20"/>
              </w:rPr>
              <w:t xml:space="preserve">Рабочее давление, </w:t>
            </w:r>
            <w:proofErr w:type="spellStart"/>
            <w:proofErr w:type="gramStart"/>
            <w:r>
              <w:rPr>
                <w:sz w:val="20"/>
                <w:szCs w:val="20"/>
              </w:rPr>
              <w:t>атм</w:t>
            </w:r>
            <w:proofErr w:type="spellEnd"/>
            <w:proofErr w:type="gramEnd"/>
          </w:p>
        </w:tc>
        <w:tc>
          <w:tcPr>
            <w:tcW w:w="3261" w:type="dxa"/>
          </w:tcPr>
          <w:p w:rsidR="002461ED" w:rsidRPr="0021589C" w:rsidRDefault="002461ED" w:rsidP="00AC2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461ED" w:rsidRPr="0021589C" w:rsidTr="00AC2F4E">
        <w:tc>
          <w:tcPr>
            <w:tcW w:w="6804" w:type="dxa"/>
            <w:shd w:val="clear" w:color="auto" w:fill="FFFFFF" w:themeFill="background1"/>
          </w:tcPr>
          <w:p w:rsidR="002461ED" w:rsidRPr="0021589C" w:rsidRDefault="002461ED" w:rsidP="00AC2F4E">
            <w:pPr>
              <w:rPr>
                <w:sz w:val="20"/>
                <w:szCs w:val="20"/>
              </w:rPr>
            </w:pPr>
            <w:r w:rsidRPr="0021589C">
              <w:rPr>
                <w:sz w:val="20"/>
                <w:szCs w:val="20"/>
              </w:rPr>
              <w:t xml:space="preserve">Максимальная температура воды, </w:t>
            </w:r>
            <w:r w:rsidRPr="0021589C">
              <w:rPr>
                <w:rFonts w:cstheme="minorHAnsi"/>
                <w:sz w:val="20"/>
                <w:szCs w:val="20"/>
              </w:rPr>
              <w:t>°</w:t>
            </w:r>
            <w:proofErr w:type="gramStart"/>
            <w:r w:rsidRPr="0021589C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3261" w:type="dxa"/>
          </w:tcPr>
          <w:p w:rsidR="002461ED" w:rsidRPr="0021589C" w:rsidRDefault="002461ED" w:rsidP="00AC2F4E">
            <w:pPr>
              <w:rPr>
                <w:sz w:val="20"/>
                <w:szCs w:val="20"/>
              </w:rPr>
            </w:pPr>
            <w:r w:rsidRPr="0021589C">
              <w:rPr>
                <w:sz w:val="20"/>
                <w:szCs w:val="20"/>
              </w:rPr>
              <w:t>90</w:t>
            </w:r>
          </w:p>
        </w:tc>
      </w:tr>
      <w:tr w:rsidR="002461ED" w:rsidRPr="0021589C" w:rsidTr="00AC2F4E">
        <w:tc>
          <w:tcPr>
            <w:tcW w:w="6804" w:type="dxa"/>
            <w:shd w:val="clear" w:color="auto" w:fill="FFFFFF" w:themeFill="background1"/>
          </w:tcPr>
          <w:p w:rsidR="002461ED" w:rsidRPr="0021589C" w:rsidRDefault="002461ED" w:rsidP="00AC2F4E">
            <w:pPr>
              <w:rPr>
                <w:sz w:val="20"/>
                <w:szCs w:val="20"/>
              </w:rPr>
            </w:pPr>
            <w:r w:rsidRPr="0021589C">
              <w:rPr>
                <w:sz w:val="20"/>
                <w:szCs w:val="20"/>
              </w:rPr>
              <w:t>Магниевый анод</w:t>
            </w:r>
          </w:p>
        </w:tc>
        <w:tc>
          <w:tcPr>
            <w:tcW w:w="3261" w:type="dxa"/>
          </w:tcPr>
          <w:p w:rsidR="002461ED" w:rsidRPr="0021589C" w:rsidRDefault="002461ED" w:rsidP="00AC2F4E">
            <w:pPr>
              <w:rPr>
                <w:sz w:val="20"/>
                <w:szCs w:val="20"/>
              </w:rPr>
            </w:pPr>
            <w:r w:rsidRPr="0021589C">
              <w:rPr>
                <w:sz w:val="20"/>
                <w:szCs w:val="20"/>
              </w:rPr>
              <w:t>да</w:t>
            </w:r>
          </w:p>
        </w:tc>
      </w:tr>
      <w:tr w:rsidR="006927B8" w:rsidRPr="0021589C" w:rsidTr="00AC2F4E">
        <w:tc>
          <w:tcPr>
            <w:tcW w:w="6804" w:type="dxa"/>
            <w:shd w:val="clear" w:color="auto" w:fill="FFFFFF" w:themeFill="background1"/>
          </w:tcPr>
          <w:p w:rsidR="006927B8" w:rsidRPr="0021589C" w:rsidRDefault="006927B8" w:rsidP="00AC2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Гильза для установки термодатчика</w:t>
            </w:r>
          </w:p>
        </w:tc>
        <w:tc>
          <w:tcPr>
            <w:tcW w:w="3261" w:type="dxa"/>
          </w:tcPr>
          <w:p w:rsidR="006927B8" w:rsidRPr="0021589C" w:rsidRDefault="006927B8" w:rsidP="00AC2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461ED" w:rsidRPr="0021589C" w:rsidTr="00AC2F4E">
        <w:tc>
          <w:tcPr>
            <w:tcW w:w="6804" w:type="dxa"/>
            <w:shd w:val="clear" w:color="auto" w:fill="FFFFFF" w:themeFill="background1"/>
          </w:tcPr>
          <w:p w:rsidR="002461ED" w:rsidRPr="0021589C" w:rsidRDefault="002461ED" w:rsidP="00AC2F4E">
            <w:pPr>
              <w:rPr>
                <w:sz w:val="20"/>
                <w:szCs w:val="20"/>
              </w:rPr>
            </w:pPr>
            <w:r w:rsidRPr="0021589C">
              <w:rPr>
                <w:sz w:val="20"/>
                <w:szCs w:val="20"/>
              </w:rPr>
              <w:t>Время нагрева воды с 15 до 60</w:t>
            </w:r>
            <w:proofErr w:type="gramStart"/>
            <w:r w:rsidRPr="0021589C">
              <w:rPr>
                <w:sz w:val="20"/>
                <w:szCs w:val="20"/>
              </w:rPr>
              <w:t xml:space="preserve"> </w:t>
            </w:r>
            <w:r w:rsidRPr="0021589C">
              <w:rPr>
                <w:rFonts w:cstheme="minorHAnsi"/>
                <w:sz w:val="20"/>
                <w:szCs w:val="20"/>
              </w:rPr>
              <w:t>°</w:t>
            </w:r>
            <w:r w:rsidRPr="0021589C">
              <w:rPr>
                <w:sz w:val="20"/>
                <w:szCs w:val="20"/>
              </w:rPr>
              <w:t>С</w:t>
            </w:r>
            <w:proofErr w:type="gramEnd"/>
            <w:r w:rsidRPr="0021589C">
              <w:rPr>
                <w:sz w:val="20"/>
                <w:szCs w:val="20"/>
              </w:rPr>
              <w:t>, мин.</w:t>
            </w:r>
          </w:p>
        </w:tc>
        <w:tc>
          <w:tcPr>
            <w:tcW w:w="3261" w:type="dxa"/>
          </w:tcPr>
          <w:p w:rsidR="002461ED" w:rsidRPr="0021589C" w:rsidRDefault="002461ED" w:rsidP="00AC2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461ED" w:rsidRPr="0021589C" w:rsidTr="00AC2F4E">
        <w:tc>
          <w:tcPr>
            <w:tcW w:w="6804" w:type="dxa"/>
            <w:shd w:val="clear" w:color="auto" w:fill="FFFFFF" w:themeFill="background1"/>
          </w:tcPr>
          <w:p w:rsidR="002461ED" w:rsidRPr="0021589C" w:rsidRDefault="002461ED" w:rsidP="00AC2F4E">
            <w:pPr>
              <w:rPr>
                <w:sz w:val="20"/>
                <w:szCs w:val="20"/>
              </w:rPr>
            </w:pPr>
            <w:r w:rsidRPr="0021589C">
              <w:rPr>
                <w:sz w:val="20"/>
                <w:szCs w:val="20"/>
              </w:rPr>
              <w:t xml:space="preserve">Производительность в проточном режиме при </w:t>
            </w:r>
            <w:r w:rsidRPr="0021589C">
              <w:rPr>
                <w:rFonts w:cstheme="minorHAnsi"/>
                <w:sz w:val="20"/>
                <w:szCs w:val="20"/>
              </w:rPr>
              <w:t>Δ</w:t>
            </w:r>
            <w:r w:rsidRPr="0021589C">
              <w:rPr>
                <w:sz w:val="20"/>
                <w:szCs w:val="20"/>
              </w:rPr>
              <w:t xml:space="preserve"> </w:t>
            </w:r>
            <w:r w:rsidRPr="0021589C">
              <w:rPr>
                <w:sz w:val="20"/>
                <w:szCs w:val="20"/>
                <w:lang w:val="en-US"/>
              </w:rPr>
              <w:t>t</w:t>
            </w:r>
            <w:r w:rsidRPr="0021589C">
              <w:rPr>
                <w:sz w:val="20"/>
                <w:szCs w:val="20"/>
              </w:rPr>
              <w:t xml:space="preserve">= 35 </w:t>
            </w:r>
            <w:r w:rsidRPr="0021589C">
              <w:rPr>
                <w:rFonts w:cstheme="minorHAnsi"/>
                <w:sz w:val="20"/>
                <w:szCs w:val="20"/>
              </w:rPr>
              <w:t>°</w:t>
            </w:r>
            <w:r w:rsidRPr="0021589C">
              <w:rPr>
                <w:sz w:val="20"/>
                <w:szCs w:val="20"/>
                <w:lang w:val="en-US"/>
              </w:rPr>
              <w:t>C</w:t>
            </w:r>
            <w:r w:rsidRPr="0021589C">
              <w:rPr>
                <w:sz w:val="20"/>
                <w:szCs w:val="20"/>
              </w:rPr>
              <w:t>, л/мин</w:t>
            </w:r>
          </w:p>
        </w:tc>
        <w:tc>
          <w:tcPr>
            <w:tcW w:w="3261" w:type="dxa"/>
          </w:tcPr>
          <w:p w:rsidR="002461ED" w:rsidRPr="0021589C" w:rsidRDefault="002461ED" w:rsidP="00AC2F4E">
            <w:pPr>
              <w:rPr>
                <w:sz w:val="20"/>
                <w:szCs w:val="20"/>
              </w:rPr>
            </w:pPr>
            <w:r w:rsidRPr="0021589C">
              <w:rPr>
                <w:sz w:val="20"/>
                <w:szCs w:val="20"/>
              </w:rPr>
              <w:t>12,0</w:t>
            </w:r>
          </w:p>
        </w:tc>
      </w:tr>
    </w:tbl>
    <w:p w:rsidR="006B2C8D" w:rsidRDefault="006B2C8D" w:rsidP="006B2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F4E" w:rsidRDefault="00AC2F4E" w:rsidP="006B2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F4E" w:rsidRDefault="00AC2F4E" w:rsidP="006B2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F4E" w:rsidRDefault="00AC2F4E" w:rsidP="006B2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F4E" w:rsidRDefault="00AC2F4E" w:rsidP="006B2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F4E" w:rsidRDefault="00AC2F4E" w:rsidP="006B2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F4E" w:rsidRDefault="00AC2F4E" w:rsidP="006B2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F4E" w:rsidRDefault="00AC2F4E" w:rsidP="006B2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F4E" w:rsidRDefault="00AC2F4E" w:rsidP="006B2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F4E" w:rsidRDefault="00AC2F4E" w:rsidP="006B2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F4E" w:rsidRDefault="00AC2F4E" w:rsidP="006B2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F4E" w:rsidRDefault="00AC2F4E" w:rsidP="006B2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C8D" w:rsidRDefault="00AC2F4E" w:rsidP="006B2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B2C8D">
        <w:rPr>
          <w:rFonts w:ascii="Times New Roman" w:hAnsi="Times New Roman" w:cs="Times New Roman"/>
          <w:b/>
          <w:sz w:val="24"/>
          <w:szCs w:val="24"/>
        </w:rPr>
        <w:t>хема расположения основных элементов</w:t>
      </w:r>
    </w:p>
    <w:p w:rsidR="006B2C8D" w:rsidRDefault="006B2C8D" w:rsidP="006B2C8D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C7435" w:rsidRDefault="00CC7435" w:rsidP="006B2C8D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461ED" w:rsidRDefault="00CC7435" w:rsidP="006B2C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19800" cy="771525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C8D" w:rsidRPr="00AC2F4E" w:rsidRDefault="006B2C8D" w:rsidP="006B2C8D">
      <w:pPr>
        <w:spacing w:after="0"/>
        <w:jc w:val="both"/>
        <w:rPr>
          <w:rFonts w:ascii="Times New Roman" w:hAnsi="Times New Roman" w:cs="Times New Roman"/>
          <w:b/>
        </w:rPr>
      </w:pPr>
      <w:r w:rsidRPr="00AC2F4E">
        <w:rPr>
          <w:rFonts w:ascii="Times New Roman" w:hAnsi="Times New Roman" w:cs="Times New Roman"/>
          <w:b/>
        </w:rPr>
        <w:t>4.Ввод в эксплуатацию.</w:t>
      </w:r>
    </w:p>
    <w:p w:rsidR="006B2C8D" w:rsidRPr="00AC2F4E" w:rsidRDefault="006B2C8D" w:rsidP="006B2C8D">
      <w:pPr>
        <w:spacing w:after="0"/>
        <w:jc w:val="both"/>
        <w:rPr>
          <w:rFonts w:ascii="Times New Roman" w:hAnsi="Times New Roman" w:cs="Times New Roman"/>
          <w:b/>
        </w:rPr>
      </w:pPr>
      <w:r w:rsidRPr="00AC2F4E">
        <w:rPr>
          <w:rFonts w:ascii="Times New Roman" w:hAnsi="Times New Roman" w:cs="Times New Roman"/>
          <w:b/>
        </w:rPr>
        <w:t>ВНИМАНИЕ! ПЕРВИЧНЫЙ ВВОД В ЭКСПЛУАТАЦИЮ ДОЛЖЕН ОСУЩЕСТВЛЯТЬСЯ СПЕЦИАЛИСТОМ СЕРВИСНОЙ ОРГАНИЗАЦИИ.</w:t>
      </w:r>
    </w:p>
    <w:p w:rsidR="006B2C8D" w:rsidRPr="00AC2F4E" w:rsidRDefault="006B2C8D" w:rsidP="006B2C8D">
      <w:pPr>
        <w:spacing w:after="0"/>
        <w:jc w:val="both"/>
        <w:rPr>
          <w:rFonts w:ascii="Times New Roman" w:hAnsi="Times New Roman" w:cs="Times New Roman"/>
          <w:b/>
        </w:rPr>
      </w:pPr>
      <w:r w:rsidRPr="00AC2F4E">
        <w:rPr>
          <w:rFonts w:ascii="Times New Roman" w:hAnsi="Times New Roman" w:cs="Times New Roman"/>
        </w:rPr>
        <w:t>После подключения оборудования к системе водоснабжения необходимо сначала заполнить бойлер водой, после чего обеспечить подачу теплоносителя в теплообменник бойлера</w:t>
      </w:r>
      <w:proofErr w:type="gramStart"/>
      <w:r w:rsidRPr="00AC2F4E">
        <w:rPr>
          <w:rFonts w:ascii="Times New Roman" w:hAnsi="Times New Roman" w:cs="Times New Roman"/>
        </w:rPr>
        <w:t xml:space="preserve"> </w:t>
      </w:r>
      <w:r w:rsidR="002461ED" w:rsidRPr="00AC2F4E">
        <w:rPr>
          <w:rFonts w:ascii="Times New Roman" w:hAnsi="Times New Roman" w:cs="Times New Roman"/>
        </w:rPr>
        <w:t>.</w:t>
      </w:r>
      <w:proofErr w:type="gramEnd"/>
    </w:p>
    <w:p w:rsidR="006B2C8D" w:rsidRPr="00AC2F4E" w:rsidRDefault="006B2C8D" w:rsidP="006B2C8D">
      <w:pPr>
        <w:spacing w:after="0"/>
        <w:jc w:val="both"/>
        <w:rPr>
          <w:rFonts w:ascii="Times New Roman" w:hAnsi="Times New Roman" w:cs="Times New Roman"/>
          <w:b/>
        </w:rPr>
      </w:pPr>
      <w:r w:rsidRPr="00AC2F4E">
        <w:rPr>
          <w:rFonts w:ascii="Times New Roman" w:hAnsi="Times New Roman" w:cs="Times New Roman"/>
          <w:b/>
        </w:rPr>
        <w:t>5. Меры предосторожности.</w:t>
      </w:r>
    </w:p>
    <w:p w:rsidR="006B2C8D" w:rsidRPr="00AC2F4E" w:rsidRDefault="006B2C8D" w:rsidP="006B2C8D">
      <w:pPr>
        <w:spacing w:after="0"/>
        <w:jc w:val="both"/>
        <w:rPr>
          <w:rFonts w:ascii="Times New Roman" w:hAnsi="Times New Roman" w:cs="Times New Roman"/>
        </w:rPr>
      </w:pPr>
      <w:r w:rsidRPr="00AC2F4E">
        <w:rPr>
          <w:rFonts w:ascii="Times New Roman" w:hAnsi="Times New Roman" w:cs="Times New Roman"/>
        </w:rPr>
        <w:lastRenderedPageBreak/>
        <w:t>Нагреватели косвенного нагрева серии Турбо</w:t>
      </w:r>
      <w:r w:rsidR="002461ED" w:rsidRPr="00AC2F4E">
        <w:rPr>
          <w:rFonts w:ascii="Times New Roman" w:hAnsi="Times New Roman" w:cs="Times New Roman"/>
        </w:rPr>
        <w:t xml:space="preserve"> 50</w:t>
      </w:r>
      <w:r w:rsidRPr="00AC2F4E">
        <w:rPr>
          <w:rFonts w:ascii="Times New Roman" w:hAnsi="Times New Roman" w:cs="Times New Roman"/>
        </w:rPr>
        <w:t xml:space="preserve"> предназначены для эксплуатации при максимальном рабочем давлении воды 0,</w:t>
      </w:r>
      <w:r w:rsidR="002461ED" w:rsidRPr="00AC2F4E">
        <w:rPr>
          <w:rFonts w:ascii="Times New Roman" w:hAnsi="Times New Roman" w:cs="Times New Roman"/>
        </w:rPr>
        <w:t>6</w:t>
      </w:r>
      <w:r w:rsidRPr="00AC2F4E">
        <w:rPr>
          <w:rFonts w:ascii="Times New Roman" w:hAnsi="Times New Roman" w:cs="Times New Roman"/>
        </w:rPr>
        <w:t xml:space="preserve"> МПа (</w:t>
      </w:r>
      <w:r w:rsidR="002461ED" w:rsidRPr="00AC2F4E">
        <w:rPr>
          <w:rFonts w:ascii="Times New Roman" w:hAnsi="Times New Roman" w:cs="Times New Roman"/>
        </w:rPr>
        <w:t>6</w:t>
      </w:r>
      <w:r w:rsidRPr="00AC2F4E">
        <w:rPr>
          <w:rFonts w:ascii="Times New Roman" w:hAnsi="Times New Roman" w:cs="Times New Roman"/>
        </w:rPr>
        <w:t xml:space="preserve"> бар) и давлении при испытаниях </w:t>
      </w:r>
      <w:r w:rsidR="002461ED" w:rsidRPr="00AC2F4E">
        <w:rPr>
          <w:rFonts w:ascii="Times New Roman" w:hAnsi="Times New Roman" w:cs="Times New Roman"/>
        </w:rPr>
        <w:t>0,8</w:t>
      </w:r>
      <w:r w:rsidRPr="00AC2F4E">
        <w:rPr>
          <w:rFonts w:ascii="Times New Roman" w:hAnsi="Times New Roman" w:cs="Times New Roman"/>
        </w:rPr>
        <w:t xml:space="preserve"> МПа (</w:t>
      </w:r>
      <w:r w:rsidR="002461ED" w:rsidRPr="00AC2F4E">
        <w:rPr>
          <w:rFonts w:ascii="Times New Roman" w:hAnsi="Times New Roman" w:cs="Times New Roman"/>
        </w:rPr>
        <w:t>8</w:t>
      </w:r>
      <w:r w:rsidRPr="00AC2F4E">
        <w:rPr>
          <w:rFonts w:ascii="Times New Roman" w:hAnsi="Times New Roman" w:cs="Times New Roman"/>
        </w:rPr>
        <w:t xml:space="preserve"> бар). При нестабильном давлении в системе центрального водоснабжения или регулярных </w:t>
      </w:r>
      <w:r>
        <w:rPr>
          <w:rFonts w:ascii="Times New Roman" w:hAnsi="Times New Roman" w:cs="Times New Roman"/>
          <w:sz w:val="24"/>
          <w:szCs w:val="24"/>
        </w:rPr>
        <w:t xml:space="preserve">скачках давления до уровня более </w:t>
      </w:r>
      <w:r w:rsidRPr="00AC2F4E">
        <w:rPr>
          <w:rFonts w:ascii="Times New Roman" w:hAnsi="Times New Roman" w:cs="Times New Roman"/>
        </w:rPr>
        <w:t>0,64 МПа (6,4 бар) необходимо использовать редуктор давления на входе в нагреватель или входа воды из центрального водоснабжения.</w:t>
      </w:r>
    </w:p>
    <w:p w:rsidR="006B2C8D" w:rsidRPr="00AC2F4E" w:rsidRDefault="006B2C8D" w:rsidP="006B2C8D">
      <w:pPr>
        <w:spacing w:after="0"/>
        <w:jc w:val="both"/>
        <w:rPr>
          <w:rFonts w:ascii="Times New Roman" w:hAnsi="Times New Roman" w:cs="Times New Roman"/>
          <w:b/>
        </w:rPr>
      </w:pPr>
    </w:p>
    <w:p w:rsidR="006B2C8D" w:rsidRPr="00AC2F4E" w:rsidRDefault="006B2C8D" w:rsidP="006B2C8D">
      <w:pPr>
        <w:spacing w:after="0"/>
        <w:jc w:val="both"/>
        <w:rPr>
          <w:rFonts w:ascii="Times New Roman" w:hAnsi="Times New Roman" w:cs="Times New Roman"/>
          <w:b/>
        </w:rPr>
      </w:pPr>
      <w:r w:rsidRPr="00AC2F4E">
        <w:rPr>
          <w:rFonts w:ascii="Times New Roman" w:hAnsi="Times New Roman" w:cs="Times New Roman"/>
          <w:b/>
        </w:rPr>
        <w:t>6. Монтаж.</w:t>
      </w:r>
    </w:p>
    <w:p w:rsidR="00AC2F4E" w:rsidRPr="00AC2F4E" w:rsidRDefault="00AC2F4E" w:rsidP="00AC2F4E">
      <w:pPr>
        <w:spacing w:after="0"/>
        <w:jc w:val="right"/>
        <w:rPr>
          <w:rStyle w:val="a8"/>
          <w:rFonts w:ascii="Times New Roman" w:hAnsi="Times New Roman" w:cs="Times New Roman"/>
          <w:color w:val="000000" w:themeColor="text1"/>
          <w:shd w:val="clear" w:color="auto" w:fill="FFFFFF"/>
        </w:rPr>
      </w:pPr>
      <w:r w:rsidRPr="00AC2F4E">
        <w:rPr>
          <w:rFonts w:ascii="Times New Roman" w:hAnsi="Times New Roman" w:cs="Times New Roman"/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-12700</wp:posOffset>
            </wp:positionV>
            <wp:extent cx="704850" cy="628650"/>
            <wp:effectExtent l="19050" t="0" r="0" b="0"/>
            <wp:wrapThrough wrapText="bothSides">
              <wp:wrapPolygon edited="0">
                <wp:start x="-584" y="0"/>
                <wp:lineTo x="-584" y="20945"/>
                <wp:lineTo x="21600" y="20945"/>
                <wp:lineTo x="21600" y="0"/>
                <wp:lineTo x="-584" y="0"/>
              </wp:wrapPolygon>
            </wp:wrapThrough>
            <wp:docPr id="12" name="Рисунок 4" descr="https://free-images.com/or/06d5/risk_characters_security_war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ree-images.com/or/06d5/risk_characters_security_warn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2F4E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AC2F4E">
        <w:rPr>
          <w:rStyle w:val="a8"/>
          <w:rFonts w:ascii="Times New Roman" w:hAnsi="Times New Roman" w:cs="Times New Roman"/>
          <w:color w:val="000000" w:themeColor="text1"/>
          <w:shd w:val="clear" w:color="auto" w:fill="FFFFFF"/>
        </w:rPr>
        <w:t xml:space="preserve">ВНИМАНИЕ! ПРИ УСТАНОВКЕ БОЙЛЕРА ОБЯЗАТЕЛЬНО ПРОИЗВОДИТЬ ЗАЗЕМЛЕНИЕ </w:t>
      </w:r>
      <w:proofErr w:type="gramStart"/>
      <w:r w:rsidRPr="00AC2F4E">
        <w:rPr>
          <w:rStyle w:val="a8"/>
          <w:rFonts w:ascii="Times New Roman" w:hAnsi="Times New Roman" w:cs="Times New Roman"/>
          <w:color w:val="000000" w:themeColor="text1"/>
          <w:shd w:val="clear" w:color="auto" w:fill="FFFFFF"/>
        </w:rPr>
        <w:t>ВО ИЗБЕЖАНИИ</w:t>
      </w:r>
      <w:proofErr w:type="gramEnd"/>
      <w:r w:rsidRPr="00AC2F4E">
        <w:rPr>
          <w:rStyle w:val="a8"/>
          <w:rFonts w:ascii="Times New Roman" w:hAnsi="Times New Roman" w:cs="Times New Roman"/>
          <w:color w:val="000000" w:themeColor="text1"/>
          <w:shd w:val="clear" w:color="auto" w:fill="FFFFFF"/>
        </w:rPr>
        <w:t xml:space="preserve"> ОБРАЗОВАНИЯ ЭЛЕКТРОКОРРОЗИИ СВЯЗАННОЙ С ВОЗДЕЙСТВИЕМ </w:t>
      </w:r>
      <w:r w:rsidR="00CC7435">
        <w:rPr>
          <w:rStyle w:val="a8"/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C2F4E">
        <w:rPr>
          <w:rStyle w:val="a8"/>
          <w:rFonts w:ascii="Times New Roman" w:hAnsi="Times New Roman" w:cs="Times New Roman"/>
          <w:color w:val="000000" w:themeColor="text1"/>
          <w:shd w:val="clear" w:color="auto" w:fill="FFFFFF"/>
        </w:rPr>
        <w:t>БЛУЖДАЮЩИХ ТОКОВ</w:t>
      </w:r>
    </w:p>
    <w:p w:rsidR="00AC2F4E" w:rsidRPr="00AC2F4E" w:rsidRDefault="00AC2F4E" w:rsidP="00AC2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AC2F4E" w:rsidRPr="00AC2F4E" w:rsidRDefault="00AC2F4E" w:rsidP="00AC2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AC2F4E">
        <w:rPr>
          <w:rFonts w:ascii="Times New Roman" w:eastAsia="Times New Roman" w:hAnsi="Times New Roman" w:cs="Times New Roman"/>
          <w:b/>
          <w:bCs/>
          <w:color w:val="000000" w:themeColor="text1"/>
        </w:rPr>
        <w:t>Причины возникновения блуждающих токов:</w:t>
      </w:r>
    </w:p>
    <w:p w:rsidR="00AC2F4E" w:rsidRPr="00AC2F4E" w:rsidRDefault="00AC2F4E" w:rsidP="00AC2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AC2F4E">
        <w:rPr>
          <w:rFonts w:ascii="Times New Roman" w:eastAsia="Times New Roman" w:hAnsi="Times New Roman" w:cs="Times New Roman"/>
          <w:color w:val="333333"/>
        </w:rPr>
        <w:t> </w:t>
      </w:r>
    </w:p>
    <w:p w:rsidR="00AC2F4E" w:rsidRPr="00AC2F4E" w:rsidRDefault="00AC2F4E" w:rsidP="00AC2F4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C2F4E">
        <w:rPr>
          <w:rFonts w:ascii="Times New Roman" w:eastAsia="Times New Roman" w:hAnsi="Times New Roman" w:cs="Times New Roman"/>
          <w:bCs/>
          <w:color w:val="000000" w:themeColor="text1"/>
        </w:rPr>
        <w:t xml:space="preserve">Если стоят </w:t>
      </w:r>
      <w:proofErr w:type="gramStart"/>
      <w:r w:rsidRPr="00AC2F4E">
        <w:rPr>
          <w:rFonts w:ascii="Times New Roman" w:eastAsia="Times New Roman" w:hAnsi="Times New Roman" w:cs="Times New Roman"/>
          <w:bCs/>
          <w:color w:val="000000" w:themeColor="text1"/>
        </w:rPr>
        <w:t>металлический</w:t>
      </w:r>
      <w:proofErr w:type="gramEnd"/>
      <w:r w:rsidRPr="00AC2F4E">
        <w:rPr>
          <w:rFonts w:ascii="Times New Roman" w:eastAsia="Times New Roman" w:hAnsi="Times New Roman" w:cs="Times New Roman"/>
          <w:bCs/>
          <w:color w:val="000000" w:themeColor="text1"/>
        </w:rPr>
        <w:t xml:space="preserve"> а  в доме установлены пластиковые трубы, то металлосвязь между ними и бойлером теряется, разрывается имеющийся потенциал что приводит к образованию блуждающих токов.</w:t>
      </w:r>
    </w:p>
    <w:p w:rsidR="00AC2F4E" w:rsidRPr="00AC2F4E" w:rsidRDefault="00AC2F4E" w:rsidP="00AC2F4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</w:rPr>
      </w:pPr>
      <w:r w:rsidRPr="00AC2F4E">
        <w:rPr>
          <w:rFonts w:ascii="Times New Roman" w:eastAsia="Times New Roman" w:hAnsi="Times New Roman" w:cs="Times New Roman"/>
          <w:bCs/>
          <w:color w:val="000000" w:themeColor="text1"/>
        </w:rPr>
        <w:t>2.   Еще одна частая причин</w:t>
      </w:r>
      <w:proofErr w:type="gramStart"/>
      <w:r w:rsidRPr="00AC2F4E">
        <w:rPr>
          <w:rFonts w:ascii="Times New Roman" w:eastAsia="Times New Roman" w:hAnsi="Times New Roman" w:cs="Times New Roman"/>
          <w:bCs/>
          <w:color w:val="000000" w:themeColor="text1"/>
        </w:rPr>
        <w:t>а-</w:t>
      </w:r>
      <w:proofErr w:type="gramEnd"/>
      <w:r w:rsidRPr="00AC2F4E">
        <w:rPr>
          <w:rFonts w:ascii="Times New Roman" w:eastAsia="Times New Roman" w:hAnsi="Times New Roman" w:cs="Times New Roman"/>
          <w:bCs/>
          <w:color w:val="000000" w:themeColor="text1"/>
        </w:rPr>
        <w:t xml:space="preserve"> разные потенциалы двух металлов, находящихся в контакте. Наиболее активно токи возникают при соседстве металла и нержавеющей стали. </w:t>
      </w:r>
      <w:r w:rsidRPr="00AC2F4E">
        <w:rPr>
          <w:rFonts w:ascii="Times New Roman" w:eastAsia="Times New Roman" w:hAnsi="Times New Roman" w:cs="Times New Roman"/>
          <w:color w:val="000000" w:themeColor="text1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AC2F4E" w:rsidRPr="00AC2F4E" w:rsidRDefault="00AC2F4E" w:rsidP="00AC2F4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 w:themeColor="text1"/>
        </w:rPr>
      </w:pPr>
      <w:r w:rsidRPr="00AC2F4E">
        <w:rPr>
          <w:rFonts w:ascii="Times New Roman" w:eastAsia="Times New Roman" w:hAnsi="Times New Roman" w:cs="Times New Roman"/>
          <w:bCs/>
          <w:color w:val="000000" w:themeColor="text1"/>
        </w:rPr>
        <w:t xml:space="preserve">Внешне </w:t>
      </w:r>
      <w:proofErr w:type="spellStart"/>
      <w:r w:rsidRPr="00AC2F4E">
        <w:rPr>
          <w:rFonts w:ascii="Times New Roman" w:eastAsia="Times New Roman" w:hAnsi="Times New Roman" w:cs="Times New Roman"/>
          <w:bCs/>
          <w:color w:val="000000" w:themeColor="text1"/>
        </w:rPr>
        <w:t>электрокоррозия</w:t>
      </w:r>
      <w:proofErr w:type="spellEnd"/>
      <w:r w:rsidRPr="00AC2F4E">
        <w:rPr>
          <w:rFonts w:ascii="Times New Roman" w:eastAsia="Times New Roman" w:hAnsi="Times New Roman" w:cs="Times New Roman"/>
          <w:bCs/>
          <w:color w:val="000000" w:themeColor="text1"/>
        </w:rPr>
        <w:t xml:space="preserve"> проявляется образованием темных пятен небольшого диаметра на поверхности </w:t>
      </w:r>
      <w:proofErr w:type="gramStart"/>
      <w:r w:rsidRPr="00AC2F4E">
        <w:rPr>
          <w:rFonts w:ascii="Times New Roman" w:eastAsia="Times New Roman" w:hAnsi="Times New Roman" w:cs="Times New Roman"/>
          <w:bCs/>
          <w:color w:val="000000" w:themeColor="text1"/>
        </w:rPr>
        <w:t>бака</w:t>
      </w:r>
      <w:proofErr w:type="gramEnd"/>
      <w:r w:rsidRPr="00AC2F4E">
        <w:rPr>
          <w:rFonts w:ascii="Times New Roman" w:eastAsia="Times New Roman" w:hAnsi="Times New Roman" w:cs="Times New Roman"/>
          <w:bCs/>
          <w:color w:val="000000" w:themeColor="text1"/>
        </w:rPr>
        <w:t xml:space="preserve"> приводящим к появлению сквозных отверстий размером с иголку.</w:t>
      </w:r>
    </w:p>
    <w:p w:rsidR="00AC2F4E" w:rsidRPr="00AC2F4E" w:rsidRDefault="00AC2F4E" w:rsidP="00AC2F4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</w:rPr>
      </w:pPr>
      <w:r w:rsidRPr="00AC2F4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Выход из строя водонагревателя по причине </w:t>
      </w:r>
      <w:proofErr w:type="spellStart"/>
      <w:r w:rsidRPr="00AC2F4E">
        <w:rPr>
          <w:rFonts w:ascii="Times New Roman" w:eastAsia="Times New Roman" w:hAnsi="Times New Roman" w:cs="Times New Roman"/>
          <w:b/>
          <w:bCs/>
          <w:color w:val="000000" w:themeColor="text1"/>
        </w:rPr>
        <w:t>электрокоррозии</w:t>
      </w:r>
      <w:proofErr w:type="spellEnd"/>
      <w:r w:rsidRPr="00AC2F4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не является гарантийным случаем!</w:t>
      </w:r>
    </w:p>
    <w:p w:rsidR="00AC2F4E" w:rsidRPr="00AC2F4E" w:rsidRDefault="00AC2F4E" w:rsidP="006B2C8D">
      <w:pPr>
        <w:spacing w:after="0"/>
        <w:jc w:val="both"/>
        <w:rPr>
          <w:rFonts w:ascii="Times New Roman" w:hAnsi="Times New Roman" w:cs="Times New Roman"/>
          <w:b/>
        </w:rPr>
      </w:pPr>
    </w:p>
    <w:p w:rsidR="006B2C8D" w:rsidRDefault="006B2C8D" w:rsidP="006B2C8D">
      <w:pPr>
        <w:spacing w:after="0"/>
        <w:jc w:val="both"/>
        <w:rPr>
          <w:rFonts w:ascii="Times New Roman" w:hAnsi="Times New Roman" w:cs="Times New Roman"/>
        </w:rPr>
      </w:pPr>
      <w:r w:rsidRPr="00AC2F4E">
        <w:rPr>
          <w:rFonts w:ascii="Times New Roman" w:hAnsi="Times New Roman" w:cs="Times New Roman"/>
        </w:rPr>
        <w:t>Для правильной работы бойлера необходимо соблюдать следующие условия:</w:t>
      </w:r>
    </w:p>
    <w:p w:rsidR="00CC7435" w:rsidRPr="00AC2F4E" w:rsidRDefault="00CC7435" w:rsidP="006B2C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Мощность отопительного  котла должна быть не менее 30 кВт</w:t>
      </w:r>
    </w:p>
    <w:p w:rsidR="006B2C8D" w:rsidRDefault="00CC7435" w:rsidP="006B2C8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B2C8D" w:rsidRPr="00AC2F4E">
        <w:rPr>
          <w:rFonts w:ascii="Times New Roman" w:hAnsi="Times New Roman" w:cs="Times New Roman"/>
        </w:rPr>
        <w:t>.  Своевременно и квалифицированно осуществлять сервисное обслуживание и менять магниевый анод.</w:t>
      </w:r>
    </w:p>
    <w:p w:rsidR="00CC7435" w:rsidRPr="006045E1" w:rsidRDefault="00CC7435" w:rsidP="006B2C8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Период проверки магниевого анода не реже одного раза в 6 месяцев. При износе 2/3 и более </w:t>
      </w:r>
      <w:proofErr w:type="gramStart"/>
      <w:r>
        <w:rPr>
          <w:rFonts w:ascii="Times New Roman" w:hAnsi="Times New Roman" w:cs="Times New Roman"/>
        </w:rPr>
        <w:t>–м</w:t>
      </w:r>
      <w:proofErr w:type="gramEnd"/>
      <w:r>
        <w:rPr>
          <w:rFonts w:ascii="Times New Roman" w:hAnsi="Times New Roman" w:cs="Times New Roman"/>
        </w:rPr>
        <w:t>агниевый анод заменить на новый (Анод магниевый М8</w:t>
      </w:r>
      <w:r>
        <w:rPr>
          <w:rFonts w:ascii="Times New Roman" w:hAnsi="Times New Roman" w:cs="Times New Roman"/>
          <w:lang w:val="en-US"/>
        </w:rPr>
        <w:t>D</w:t>
      </w:r>
      <w:r w:rsidRPr="00CC7435">
        <w:rPr>
          <w:rFonts w:ascii="Times New Roman" w:hAnsi="Times New Roman" w:cs="Times New Roman"/>
        </w:rPr>
        <w:t>21)</w:t>
      </w:r>
      <w:r>
        <w:rPr>
          <w:rFonts w:ascii="Times New Roman" w:hAnsi="Times New Roman" w:cs="Times New Roman"/>
        </w:rPr>
        <w:t>.</w:t>
      </w:r>
      <w:r w:rsidR="006045E1">
        <w:rPr>
          <w:rFonts w:ascii="Times New Roman" w:hAnsi="Times New Roman" w:cs="Times New Roman"/>
        </w:rPr>
        <w:t xml:space="preserve"> </w:t>
      </w:r>
      <w:r w:rsidR="006045E1" w:rsidRPr="006045E1">
        <w:rPr>
          <w:rFonts w:ascii="Times New Roman" w:hAnsi="Times New Roman" w:cs="Times New Roman"/>
          <w:b/>
        </w:rPr>
        <w:t>При несоблюдении данного условия бойлер снимается с гарантии!</w:t>
      </w:r>
    </w:p>
    <w:p w:rsidR="00CC7435" w:rsidRDefault="00CC7435" w:rsidP="006B2C8D">
      <w:pPr>
        <w:spacing w:after="0"/>
        <w:jc w:val="both"/>
        <w:rPr>
          <w:rFonts w:ascii="Times New Roman" w:hAnsi="Times New Roman" w:cs="Times New Roman"/>
          <w:b/>
        </w:rPr>
      </w:pPr>
      <w:r w:rsidRPr="00CC7435">
        <w:rPr>
          <w:rFonts w:ascii="Times New Roman" w:hAnsi="Times New Roman" w:cs="Times New Roman"/>
          <w:b/>
        </w:rPr>
        <w:t>Замена магниевого анода:</w:t>
      </w:r>
    </w:p>
    <w:p w:rsidR="00CC7435" w:rsidRDefault="00CC7435" w:rsidP="00CC743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C7435">
        <w:rPr>
          <w:rFonts w:ascii="Times New Roman" w:hAnsi="Times New Roman" w:cs="Times New Roman"/>
        </w:rPr>
        <w:t xml:space="preserve">Перекройте подачу </w:t>
      </w:r>
      <w:r>
        <w:rPr>
          <w:rFonts w:ascii="Times New Roman" w:hAnsi="Times New Roman" w:cs="Times New Roman"/>
        </w:rPr>
        <w:t xml:space="preserve">теплоносителя от котла и </w:t>
      </w:r>
      <w:proofErr w:type="gramStart"/>
      <w:r>
        <w:rPr>
          <w:rFonts w:ascii="Times New Roman" w:hAnsi="Times New Roman" w:cs="Times New Roman"/>
        </w:rPr>
        <w:t>дождитесь пока бойлер остынет</w:t>
      </w:r>
      <w:proofErr w:type="gramEnd"/>
      <w:r>
        <w:rPr>
          <w:rFonts w:ascii="Times New Roman" w:hAnsi="Times New Roman" w:cs="Times New Roman"/>
        </w:rPr>
        <w:t>;</w:t>
      </w:r>
    </w:p>
    <w:p w:rsidR="00CC7435" w:rsidRDefault="00CC7435" w:rsidP="00CC743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Слейте небольшое количество воды через сливное отверстие;</w:t>
      </w:r>
    </w:p>
    <w:p w:rsidR="00CC7435" w:rsidRDefault="00CC7435" w:rsidP="00CC743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верхней крышке водонагревателя выкрутите заглушку с закрепленным анодом;</w:t>
      </w:r>
    </w:p>
    <w:p w:rsidR="00CC7435" w:rsidRPr="00CC7435" w:rsidRDefault="006045E1" w:rsidP="00CC743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Замените анод на новый и закрутите заглушку.</w:t>
      </w:r>
      <w:proofErr w:type="gramEnd"/>
    </w:p>
    <w:p w:rsidR="006B2C8D" w:rsidRDefault="006B2C8D" w:rsidP="006B2C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C8D" w:rsidRPr="00AC2F4E" w:rsidRDefault="006B2C8D" w:rsidP="006B2C8D">
      <w:pPr>
        <w:spacing w:after="0"/>
        <w:jc w:val="both"/>
        <w:rPr>
          <w:rFonts w:ascii="Times New Roman" w:hAnsi="Times New Roman" w:cs="Times New Roman"/>
          <w:b/>
        </w:rPr>
      </w:pPr>
      <w:r w:rsidRPr="00AC2F4E">
        <w:rPr>
          <w:rFonts w:ascii="Times New Roman" w:hAnsi="Times New Roman" w:cs="Times New Roman"/>
          <w:b/>
        </w:rPr>
        <w:t>7. Подключение к системе водоснабжения.</w:t>
      </w:r>
    </w:p>
    <w:p w:rsidR="006B2C8D" w:rsidRPr="00AC2F4E" w:rsidRDefault="006B2C8D" w:rsidP="006B2C8D">
      <w:pPr>
        <w:spacing w:after="0"/>
        <w:jc w:val="both"/>
        <w:rPr>
          <w:rFonts w:ascii="Times New Roman" w:hAnsi="Times New Roman" w:cs="Times New Roman"/>
          <w:b/>
        </w:rPr>
      </w:pPr>
      <w:r w:rsidRPr="00AC2F4E">
        <w:rPr>
          <w:rFonts w:ascii="Times New Roman" w:hAnsi="Times New Roman" w:cs="Times New Roman"/>
        </w:rPr>
        <w:t>Присоединение водонагревателя к системе холодного водоснабжения и отвода на ГВС необходимо снабдить запорными вентилями.</w:t>
      </w:r>
    </w:p>
    <w:p w:rsidR="006B2C8D" w:rsidRPr="00AC2F4E" w:rsidRDefault="006B2C8D" w:rsidP="006B2C8D">
      <w:pPr>
        <w:spacing w:after="0"/>
        <w:jc w:val="both"/>
        <w:rPr>
          <w:rFonts w:ascii="Times New Roman" w:hAnsi="Times New Roman" w:cs="Times New Roman"/>
        </w:rPr>
      </w:pPr>
    </w:p>
    <w:p w:rsidR="006B2C8D" w:rsidRPr="00AC2F4E" w:rsidRDefault="006B2C8D" w:rsidP="006B2C8D">
      <w:pPr>
        <w:spacing w:after="0"/>
        <w:jc w:val="both"/>
        <w:rPr>
          <w:rFonts w:ascii="Times New Roman" w:hAnsi="Times New Roman" w:cs="Times New Roman"/>
          <w:b/>
        </w:rPr>
      </w:pPr>
      <w:r w:rsidRPr="00AC2F4E">
        <w:rPr>
          <w:rFonts w:ascii="Times New Roman" w:hAnsi="Times New Roman" w:cs="Times New Roman"/>
          <w:b/>
        </w:rPr>
        <w:t>8. Введение в эксплуатацию.</w:t>
      </w:r>
    </w:p>
    <w:p w:rsidR="006B2C8D" w:rsidRPr="00AC2F4E" w:rsidRDefault="006B2C8D" w:rsidP="006B2C8D">
      <w:pPr>
        <w:spacing w:after="0"/>
        <w:jc w:val="both"/>
        <w:rPr>
          <w:rFonts w:ascii="Times New Roman" w:hAnsi="Times New Roman" w:cs="Times New Roman"/>
        </w:rPr>
      </w:pPr>
      <w:r w:rsidRPr="00AC2F4E">
        <w:rPr>
          <w:rFonts w:ascii="Times New Roman" w:hAnsi="Times New Roman" w:cs="Times New Roman"/>
        </w:rPr>
        <w:t>После подключения водонагревателя к системе ГВС и холодного водоснабжен</w:t>
      </w:r>
      <w:r w:rsidR="002461ED" w:rsidRPr="00AC2F4E">
        <w:rPr>
          <w:rFonts w:ascii="Times New Roman" w:hAnsi="Times New Roman" w:cs="Times New Roman"/>
        </w:rPr>
        <w:t>ия, отопительному контуру котла</w:t>
      </w:r>
      <w:r w:rsidRPr="00AC2F4E">
        <w:rPr>
          <w:rFonts w:ascii="Times New Roman" w:hAnsi="Times New Roman" w:cs="Times New Roman"/>
        </w:rPr>
        <w:t xml:space="preserve"> и после контроля предохранительного клапана, можно включить водонагреватель в работу.</w:t>
      </w:r>
    </w:p>
    <w:p w:rsidR="006B2C8D" w:rsidRPr="00AC2F4E" w:rsidRDefault="006B2C8D" w:rsidP="006B2C8D">
      <w:pPr>
        <w:spacing w:after="0"/>
        <w:jc w:val="both"/>
        <w:rPr>
          <w:rFonts w:ascii="Times New Roman" w:hAnsi="Times New Roman" w:cs="Times New Roman"/>
        </w:rPr>
      </w:pPr>
      <w:r w:rsidRPr="00AC2F4E">
        <w:rPr>
          <w:rFonts w:ascii="Times New Roman" w:hAnsi="Times New Roman" w:cs="Times New Roman"/>
        </w:rPr>
        <w:t>Порядок действий:</w:t>
      </w:r>
    </w:p>
    <w:p w:rsidR="002461ED" w:rsidRPr="00AC2F4E" w:rsidRDefault="006B2C8D" w:rsidP="006B2C8D">
      <w:pPr>
        <w:spacing w:after="0"/>
        <w:jc w:val="both"/>
        <w:rPr>
          <w:rFonts w:ascii="Times New Roman" w:hAnsi="Times New Roman" w:cs="Times New Roman"/>
        </w:rPr>
      </w:pPr>
      <w:r w:rsidRPr="00AC2F4E">
        <w:rPr>
          <w:rFonts w:ascii="Times New Roman" w:hAnsi="Times New Roman" w:cs="Times New Roman"/>
        </w:rPr>
        <w:t>а) проверьте герметичность соединений по водяному и отопительному контурам</w:t>
      </w:r>
      <w:proofErr w:type="gramStart"/>
      <w:r w:rsidRPr="00AC2F4E">
        <w:rPr>
          <w:rFonts w:ascii="Times New Roman" w:hAnsi="Times New Roman" w:cs="Times New Roman"/>
        </w:rPr>
        <w:t xml:space="preserve"> </w:t>
      </w:r>
      <w:r w:rsidR="002461ED" w:rsidRPr="00AC2F4E">
        <w:rPr>
          <w:rFonts w:ascii="Times New Roman" w:hAnsi="Times New Roman" w:cs="Times New Roman"/>
        </w:rPr>
        <w:t>;</w:t>
      </w:r>
      <w:proofErr w:type="gramEnd"/>
    </w:p>
    <w:p w:rsidR="006B2C8D" w:rsidRPr="00AC2F4E" w:rsidRDefault="006B2C8D" w:rsidP="006B2C8D">
      <w:pPr>
        <w:spacing w:after="0"/>
        <w:jc w:val="both"/>
        <w:rPr>
          <w:rFonts w:ascii="Times New Roman" w:hAnsi="Times New Roman" w:cs="Times New Roman"/>
        </w:rPr>
      </w:pPr>
      <w:r w:rsidRPr="00AC2F4E">
        <w:rPr>
          <w:rFonts w:ascii="Times New Roman" w:hAnsi="Times New Roman" w:cs="Times New Roman"/>
        </w:rPr>
        <w:t>б) откройте вентиль контура отопления;</w:t>
      </w:r>
    </w:p>
    <w:p w:rsidR="006B2C8D" w:rsidRDefault="006B2C8D" w:rsidP="006B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F4E">
        <w:rPr>
          <w:rFonts w:ascii="Times New Roman" w:hAnsi="Times New Roman" w:cs="Times New Roman"/>
        </w:rPr>
        <w:t>в) откройте вентиль подачи холодной воды к водонагревателю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2C8D" w:rsidRPr="00AC2F4E" w:rsidRDefault="006B2C8D" w:rsidP="006B2C8D">
      <w:pPr>
        <w:spacing w:after="0"/>
        <w:jc w:val="both"/>
        <w:rPr>
          <w:rFonts w:ascii="Times New Roman" w:hAnsi="Times New Roman" w:cs="Times New Roman"/>
        </w:rPr>
      </w:pPr>
      <w:r w:rsidRPr="00AC2F4E">
        <w:rPr>
          <w:rFonts w:ascii="Times New Roman" w:hAnsi="Times New Roman" w:cs="Times New Roman"/>
        </w:rPr>
        <w:t xml:space="preserve">г) заполните емкость водонагревателя и перекройте вентиля ГВС и подачи холодной воды, убедитесь в отсутствии </w:t>
      </w:r>
      <w:proofErr w:type="spellStart"/>
      <w:r w:rsidRPr="00AC2F4E">
        <w:rPr>
          <w:rFonts w:ascii="Times New Roman" w:hAnsi="Times New Roman" w:cs="Times New Roman"/>
        </w:rPr>
        <w:t>подтекания</w:t>
      </w:r>
      <w:proofErr w:type="spellEnd"/>
      <w:r w:rsidRPr="00AC2F4E">
        <w:rPr>
          <w:rFonts w:ascii="Times New Roman" w:hAnsi="Times New Roman" w:cs="Times New Roman"/>
        </w:rPr>
        <w:t xml:space="preserve"> в месте присоединения крышки и фланца. При необходимости подкрутите крепежные винты для обеспечения герметичности соединения.</w:t>
      </w:r>
    </w:p>
    <w:p w:rsidR="006B2C8D" w:rsidRDefault="006B2C8D" w:rsidP="006B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C8D" w:rsidRPr="00AC2F4E" w:rsidRDefault="006B2C8D" w:rsidP="006B2C8D">
      <w:pPr>
        <w:spacing w:after="0"/>
        <w:jc w:val="both"/>
        <w:rPr>
          <w:rFonts w:ascii="Times New Roman" w:hAnsi="Times New Roman" w:cs="Times New Roman"/>
          <w:b/>
        </w:rPr>
      </w:pPr>
      <w:r w:rsidRPr="00AC2F4E">
        <w:rPr>
          <w:rFonts w:ascii="Times New Roman" w:hAnsi="Times New Roman" w:cs="Times New Roman"/>
          <w:b/>
        </w:rPr>
        <w:t>9. Техническое обслуживание и ремонт.</w:t>
      </w:r>
    </w:p>
    <w:p w:rsidR="006B2C8D" w:rsidRPr="00AC2F4E" w:rsidRDefault="006B2C8D" w:rsidP="006B2C8D">
      <w:pPr>
        <w:spacing w:after="0"/>
        <w:jc w:val="both"/>
        <w:rPr>
          <w:rFonts w:ascii="Times New Roman" w:hAnsi="Times New Roman" w:cs="Times New Roman"/>
        </w:rPr>
      </w:pPr>
      <w:r w:rsidRPr="00AC2F4E">
        <w:rPr>
          <w:rFonts w:ascii="Times New Roman" w:hAnsi="Times New Roman" w:cs="Times New Roman"/>
        </w:rPr>
        <w:lastRenderedPageBreak/>
        <w:t>При обнаружении течи из бойлера немедленно перекройте подачу воды с помощью крана на подводящей магистрали водопроводной сети. Обратитесь в специализированную сервисную организацию для проведения ремонта.</w:t>
      </w:r>
    </w:p>
    <w:p w:rsidR="006B2C8D" w:rsidRPr="00AC2F4E" w:rsidRDefault="006B2C8D" w:rsidP="006B2C8D">
      <w:pPr>
        <w:spacing w:after="0"/>
        <w:jc w:val="both"/>
        <w:rPr>
          <w:rFonts w:ascii="Times New Roman" w:hAnsi="Times New Roman" w:cs="Times New Roman"/>
          <w:b/>
        </w:rPr>
      </w:pPr>
    </w:p>
    <w:p w:rsidR="006B2C8D" w:rsidRPr="00AC2F4E" w:rsidRDefault="006B2C8D" w:rsidP="006B2C8D">
      <w:pPr>
        <w:spacing w:after="0"/>
        <w:jc w:val="both"/>
        <w:rPr>
          <w:rFonts w:ascii="Times New Roman" w:hAnsi="Times New Roman" w:cs="Times New Roman"/>
          <w:b/>
        </w:rPr>
      </w:pPr>
      <w:r w:rsidRPr="00AC2F4E">
        <w:rPr>
          <w:rFonts w:ascii="Times New Roman" w:hAnsi="Times New Roman" w:cs="Times New Roman"/>
          <w:b/>
        </w:rPr>
        <w:t>9.1 Перечень работ при проведении технического обслуживания.</w:t>
      </w:r>
    </w:p>
    <w:p w:rsidR="006B2C8D" w:rsidRPr="00AC2F4E" w:rsidRDefault="006B2C8D" w:rsidP="006B2C8D">
      <w:pPr>
        <w:spacing w:after="0"/>
        <w:jc w:val="both"/>
        <w:rPr>
          <w:rFonts w:ascii="Times New Roman" w:hAnsi="Times New Roman" w:cs="Times New Roman"/>
        </w:rPr>
      </w:pPr>
      <w:r w:rsidRPr="00AC2F4E">
        <w:rPr>
          <w:rFonts w:ascii="Times New Roman" w:hAnsi="Times New Roman" w:cs="Times New Roman"/>
        </w:rPr>
        <w:t>Техническое обслуживание изделия должно проводиться не менее одного раза в год от даты продажи изделия. Техническое обслуживание и проверка работы изделия производиться специализированной сервисной организацией.</w:t>
      </w:r>
    </w:p>
    <w:p w:rsidR="006B2C8D" w:rsidRPr="00AC2F4E" w:rsidRDefault="006B2C8D" w:rsidP="006B2C8D">
      <w:pPr>
        <w:spacing w:after="0"/>
        <w:jc w:val="both"/>
        <w:rPr>
          <w:rFonts w:ascii="Times New Roman" w:hAnsi="Times New Roman" w:cs="Times New Roman"/>
          <w:b/>
        </w:rPr>
      </w:pPr>
      <w:r w:rsidRPr="00AC2F4E">
        <w:rPr>
          <w:rFonts w:ascii="Times New Roman" w:hAnsi="Times New Roman" w:cs="Times New Roman"/>
          <w:b/>
        </w:rPr>
        <w:t xml:space="preserve">Внимание! </w:t>
      </w:r>
      <w:proofErr w:type="gramStart"/>
      <w:r w:rsidRPr="00AC2F4E">
        <w:rPr>
          <w:rFonts w:ascii="Times New Roman" w:hAnsi="Times New Roman" w:cs="Times New Roman"/>
          <w:b/>
        </w:rPr>
        <w:t>Работы</w:t>
      </w:r>
      <w:proofErr w:type="gramEnd"/>
      <w:r w:rsidRPr="00AC2F4E">
        <w:rPr>
          <w:rFonts w:ascii="Times New Roman" w:hAnsi="Times New Roman" w:cs="Times New Roman"/>
          <w:b/>
        </w:rPr>
        <w:t xml:space="preserve"> связанные с техническим обслуживанием, не являются гарантийными обязательствами предприятия изготовителя и проводятся за счет потребителя.</w:t>
      </w:r>
    </w:p>
    <w:p w:rsidR="006B2C8D" w:rsidRPr="00AC2F4E" w:rsidRDefault="006B2C8D" w:rsidP="006B2C8D">
      <w:pPr>
        <w:spacing w:after="0"/>
        <w:jc w:val="both"/>
        <w:rPr>
          <w:rFonts w:ascii="Times New Roman" w:hAnsi="Times New Roman" w:cs="Times New Roman"/>
        </w:rPr>
      </w:pPr>
      <w:r w:rsidRPr="00AC2F4E">
        <w:rPr>
          <w:rFonts w:ascii="Times New Roman" w:hAnsi="Times New Roman" w:cs="Times New Roman"/>
        </w:rPr>
        <w:t>При ежегодном техническом обслуживании обязательно требуется выполнять:</w:t>
      </w:r>
    </w:p>
    <w:p w:rsidR="006B2C8D" w:rsidRPr="00AC2F4E" w:rsidRDefault="006B2C8D" w:rsidP="006B2C8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C2F4E">
        <w:rPr>
          <w:rFonts w:ascii="Times New Roman" w:hAnsi="Times New Roman" w:cs="Times New Roman"/>
        </w:rPr>
        <w:t>проверку герметичности соединений</w:t>
      </w:r>
      <w:proofErr w:type="gramStart"/>
      <w:r w:rsidRPr="00AC2F4E">
        <w:rPr>
          <w:rFonts w:ascii="Times New Roman" w:hAnsi="Times New Roman" w:cs="Times New Roman"/>
        </w:rPr>
        <w:t xml:space="preserve"> ;</w:t>
      </w:r>
      <w:proofErr w:type="gramEnd"/>
    </w:p>
    <w:p w:rsidR="006B2C8D" w:rsidRPr="00AC2F4E" w:rsidRDefault="006B2C8D" w:rsidP="006B2C8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C2F4E">
        <w:rPr>
          <w:rFonts w:ascii="Times New Roman" w:hAnsi="Times New Roman" w:cs="Times New Roman"/>
        </w:rPr>
        <w:t>проверку состояния активного магниевого анода</w:t>
      </w:r>
      <w:r w:rsidR="006045E1">
        <w:rPr>
          <w:rFonts w:ascii="Times New Roman" w:hAnsi="Times New Roman" w:cs="Times New Roman"/>
        </w:rPr>
        <w:t xml:space="preserve"> </w:t>
      </w:r>
      <w:proofErr w:type="gramStart"/>
      <w:r w:rsidR="006045E1">
        <w:rPr>
          <w:rFonts w:ascii="Times New Roman" w:hAnsi="Times New Roman" w:cs="Times New Roman"/>
        </w:rPr>
        <w:t xml:space="preserve">( </w:t>
      </w:r>
      <w:proofErr w:type="gramEnd"/>
      <w:r w:rsidR="006045E1">
        <w:rPr>
          <w:rFonts w:ascii="Times New Roman" w:hAnsi="Times New Roman" w:cs="Times New Roman"/>
        </w:rPr>
        <w:t>не реже одного раза в 6 месяцев)</w:t>
      </w:r>
      <w:r w:rsidRPr="00AC2F4E">
        <w:rPr>
          <w:rFonts w:ascii="Times New Roman" w:hAnsi="Times New Roman" w:cs="Times New Roman"/>
        </w:rPr>
        <w:t>;</w:t>
      </w:r>
    </w:p>
    <w:p w:rsidR="006B2C8D" w:rsidRPr="00AC2F4E" w:rsidRDefault="006B2C8D" w:rsidP="006B2C8D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AC2F4E">
        <w:rPr>
          <w:rFonts w:ascii="Times New Roman" w:hAnsi="Times New Roman" w:cs="Times New Roman"/>
          <w:b/>
        </w:rPr>
        <w:t>9.Гарантийные обязательства.</w:t>
      </w:r>
    </w:p>
    <w:p w:rsidR="006B2C8D" w:rsidRPr="00AC2F4E" w:rsidRDefault="006B2C8D" w:rsidP="006B2C8D">
      <w:pPr>
        <w:spacing w:after="0"/>
        <w:jc w:val="both"/>
        <w:rPr>
          <w:rFonts w:ascii="Times New Roman" w:hAnsi="Times New Roman" w:cs="Times New Roman"/>
        </w:rPr>
      </w:pPr>
      <w:r w:rsidRPr="00AC2F4E">
        <w:rPr>
          <w:rFonts w:ascii="Times New Roman" w:hAnsi="Times New Roman" w:cs="Times New Roman"/>
        </w:rPr>
        <w:t>Предприятие-изготовитель гарантирует безотказную работу изделия при соблюдении Потребителем правил эксплуатации</w:t>
      </w:r>
      <w:proofErr w:type="gramStart"/>
      <w:r w:rsidRPr="00AC2F4E">
        <w:rPr>
          <w:rFonts w:ascii="Times New Roman" w:hAnsi="Times New Roman" w:cs="Times New Roman"/>
        </w:rPr>
        <w:t xml:space="preserve"> ,</w:t>
      </w:r>
      <w:proofErr w:type="gramEnd"/>
      <w:r w:rsidRPr="00AC2F4E">
        <w:rPr>
          <w:rFonts w:ascii="Times New Roman" w:hAnsi="Times New Roman" w:cs="Times New Roman"/>
        </w:rPr>
        <w:t xml:space="preserve"> технического обслуживания и хранения, установленных настоящим техническим паспортом и инструкцией по монтажу.</w:t>
      </w:r>
    </w:p>
    <w:p w:rsidR="00AC2F4E" w:rsidRPr="00AC2F4E" w:rsidRDefault="006B2C8D" w:rsidP="00AC2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AC2F4E">
        <w:rPr>
          <w:rFonts w:ascii="Times New Roman" w:hAnsi="Times New Roman" w:cs="Times New Roman"/>
        </w:rPr>
        <w:t>На изделие предоставляется гарантийный срок эксплуатации: на внутренний бак и теплообменник бойлера – 36 (тридцать шесть) месяцев</w:t>
      </w:r>
      <w:r w:rsidR="00B51CCD" w:rsidRPr="00AC2F4E">
        <w:rPr>
          <w:rFonts w:ascii="Times New Roman" w:hAnsi="Times New Roman" w:cs="Times New Roman"/>
        </w:rPr>
        <w:t xml:space="preserve"> </w:t>
      </w:r>
      <w:proofErr w:type="gramStart"/>
      <w:r w:rsidR="00B51CCD" w:rsidRPr="00AC2F4E">
        <w:rPr>
          <w:rFonts w:ascii="Times New Roman" w:hAnsi="Times New Roman" w:cs="Times New Roman"/>
        </w:rPr>
        <w:t>с даты продажи</w:t>
      </w:r>
      <w:proofErr w:type="gramEnd"/>
      <w:r w:rsidR="00B51CCD" w:rsidRPr="00AC2F4E">
        <w:rPr>
          <w:rFonts w:ascii="Times New Roman" w:hAnsi="Times New Roman" w:cs="Times New Roman"/>
        </w:rPr>
        <w:t>.</w:t>
      </w:r>
      <w:r w:rsidR="00AC2F4E" w:rsidRPr="00AC2F4E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Выход из строя водонагревателя по причине электрокоррозии </w:t>
      </w:r>
      <w:r w:rsidR="006045E1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или несоблюдения условий замены анода </w:t>
      </w:r>
      <w:r w:rsidR="00AC2F4E" w:rsidRPr="00AC2F4E">
        <w:rPr>
          <w:rFonts w:ascii="Times New Roman" w:eastAsia="Times New Roman" w:hAnsi="Times New Roman" w:cs="Times New Roman"/>
          <w:b/>
          <w:bCs/>
          <w:color w:val="000000" w:themeColor="text1"/>
        </w:rPr>
        <w:t>не является гарантийным случаем!</w:t>
      </w:r>
    </w:p>
    <w:p w:rsidR="006B2C8D" w:rsidRPr="00AC2F4E" w:rsidRDefault="006B2C8D" w:rsidP="006B2C8D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0279"/>
      </w:tblGrid>
      <w:tr w:rsidR="006B2C8D" w:rsidTr="00633048">
        <w:tc>
          <w:tcPr>
            <w:tcW w:w="10279" w:type="dxa"/>
          </w:tcPr>
          <w:p w:rsidR="006B2C8D" w:rsidRDefault="006B2C8D" w:rsidP="00633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C8D" w:rsidRDefault="006B2C8D" w:rsidP="00633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C77">
              <w:rPr>
                <w:rFonts w:ascii="Times New Roman" w:hAnsi="Times New Roman" w:cs="Times New Roman"/>
                <w:b/>
                <w:sz w:val="24"/>
                <w:szCs w:val="24"/>
              </w:rPr>
              <w:t>Талон на гарантийный ремонт водонагревателя</w:t>
            </w:r>
          </w:p>
          <w:p w:rsidR="006B2C8D" w:rsidRDefault="006B2C8D" w:rsidP="00633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C8D" w:rsidRDefault="006B2C8D" w:rsidP="00633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C8D" w:rsidRDefault="00AC2F4E" w:rsidP="00633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Поставщик:  </w:t>
            </w:r>
            <w:r w:rsidR="006B2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«Турбо-Тех»          </w:t>
            </w:r>
            <w:r w:rsidR="00B51CCD" w:rsidRPr="00AC2F4E">
              <w:rPr>
                <w:rFonts w:ascii="Times New Roman" w:hAnsi="Times New Roman" w:cs="Times New Roman"/>
                <w:sz w:val="24"/>
                <w:szCs w:val="24"/>
              </w:rPr>
              <w:t>Артикул модели:</w:t>
            </w:r>
            <w:r w:rsidR="00B5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5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Турбо-50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B2C8D" w:rsidRDefault="006B2C8D" w:rsidP="00633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C8D" w:rsidRDefault="006B2C8D" w:rsidP="00633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F4E">
              <w:rPr>
                <w:rFonts w:ascii="Times New Roman" w:hAnsi="Times New Roman" w:cs="Times New Roman"/>
                <w:sz w:val="24"/>
                <w:szCs w:val="24"/>
              </w:rPr>
              <w:t>Дата продажи потребителю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  <w:p w:rsidR="006B2C8D" w:rsidRDefault="006B2C8D" w:rsidP="00633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C8D" w:rsidRPr="00AC2F4E" w:rsidRDefault="006B2C8D" w:rsidP="00633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F4E">
              <w:rPr>
                <w:rFonts w:ascii="Times New Roman" w:hAnsi="Times New Roman" w:cs="Times New Roman"/>
                <w:sz w:val="24"/>
                <w:szCs w:val="24"/>
              </w:rPr>
              <w:t>Штамп, подпись и адрес продавца (монтажной организации)</w:t>
            </w:r>
          </w:p>
          <w:p w:rsidR="006B2C8D" w:rsidRDefault="006B2C8D" w:rsidP="00633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C8D" w:rsidRDefault="006B2C8D" w:rsidP="00633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C8D" w:rsidRDefault="006B2C8D" w:rsidP="00633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C8D" w:rsidRDefault="006B2C8D" w:rsidP="00633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C8D" w:rsidRDefault="006B2C8D" w:rsidP="00633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C8D" w:rsidRDefault="006B2C8D" w:rsidP="00633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2C8D" w:rsidRPr="00F66C77" w:rsidRDefault="006B2C8D" w:rsidP="006330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 потребителям! Проверьте правильность заполнения талона на гарантийный ремонт.</w:t>
            </w:r>
          </w:p>
        </w:tc>
      </w:tr>
    </w:tbl>
    <w:p w:rsidR="006B2C8D" w:rsidRPr="00F80654" w:rsidRDefault="006B2C8D" w:rsidP="006B2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F4E" w:rsidRPr="00AC2F4E" w:rsidRDefault="00AC2F4E" w:rsidP="00AC2F4E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AC2F4E">
        <w:rPr>
          <w:rFonts w:ascii="Times New Roman" w:hAnsi="Times New Roman" w:cs="Times New Roman"/>
          <w:b/>
          <w:i/>
        </w:rPr>
        <w:t xml:space="preserve">Завод-изготовитель: </w:t>
      </w:r>
    </w:p>
    <w:p w:rsidR="00AC2F4E" w:rsidRPr="00AC2F4E" w:rsidRDefault="00AC2F4E" w:rsidP="00AC2F4E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AC2F4E">
        <w:rPr>
          <w:rFonts w:ascii="Times New Roman" w:hAnsi="Times New Roman" w:cs="Times New Roman"/>
          <w:b/>
          <w:i/>
        </w:rPr>
        <w:t>ООО «Турбо-Тех», г</w:t>
      </w:r>
      <w:proofErr w:type="gramStart"/>
      <w:r w:rsidRPr="00AC2F4E">
        <w:rPr>
          <w:rFonts w:ascii="Times New Roman" w:hAnsi="Times New Roman" w:cs="Times New Roman"/>
          <w:b/>
          <w:i/>
        </w:rPr>
        <w:t>.В</w:t>
      </w:r>
      <w:proofErr w:type="gramEnd"/>
      <w:r w:rsidRPr="00AC2F4E">
        <w:rPr>
          <w:rFonts w:ascii="Times New Roman" w:hAnsi="Times New Roman" w:cs="Times New Roman"/>
          <w:b/>
          <w:i/>
        </w:rPr>
        <w:t>оронеж</w:t>
      </w:r>
    </w:p>
    <w:p w:rsidR="00AC2F4E" w:rsidRPr="006927B8" w:rsidRDefault="00AC2F4E" w:rsidP="00AC2F4E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AC2F4E">
        <w:rPr>
          <w:rFonts w:ascii="Times New Roman" w:hAnsi="Times New Roman" w:cs="Times New Roman"/>
          <w:b/>
          <w:i/>
        </w:rPr>
        <w:t>тел</w:t>
      </w:r>
      <w:r w:rsidRPr="006927B8">
        <w:rPr>
          <w:rFonts w:ascii="Times New Roman" w:hAnsi="Times New Roman" w:cs="Times New Roman"/>
          <w:b/>
          <w:i/>
        </w:rPr>
        <w:t xml:space="preserve">. </w:t>
      </w:r>
      <w:r w:rsidR="00D71B35">
        <w:rPr>
          <w:rFonts w:ascii="Times New Roman" w:hAnsi="Times New Roman" w:cs="Times New Roman"/>
          <w:b/>
          <w:i/>
        </w:rPr>
        <w:t>8</w:t>
      </w:r>
      <w:r w:rsidRPr="006927B8">
        <w:rPr>
          <w:rFonts w:ascii="Times New Roman" w:hAnsi="Times New Roman" w:cs="Times New Roman"/>
          <w:b/>
          <w:i/>
        </w:rPr>
        <w:t>(</w:t>
      </w:r>
      <w:r w:rsidR="00D71B35">
        <w:rPr>
          <w:rFonts w:ascii="Times New Roman" w:hAnsi="Times New Roman" w:cs="Times New Roman"/>
          <w:b/>
          <w:i/>
        </w:rPr>
        <w:t>800</w:t>
      </w:r>
      <w:r w:rsidRPr="006927B8">
        <w:rPr>
          <w:rFonts w:ascii="Times New Roman" w:hAnsi="Times New Roman" w:cs="Times New Roman"/>
          <w:b/>
          <w:i/>
        </w:rPr>
        <w:t>)</w:t>
      </w:r>
      <w:r w:rsidR="00D71B35">
        <w:rPr>
          <w:rFonts w:ascii="Times New Roman" w:hAnsi="Times New Roman" w:cs="Times New Roman"/>
          <w:b/>
          <w:i/>
        </w:rPr>
        <w:t>222</w:t>
      </w:r>
      <w:r w:rsidRPr="006927B8">
        <w:rPr>
          <w:rFonts w:ascii="Times New Roman" w:hAnsi="Times New Roman" w:cs="Times New Roman"/>
          <w:b/>
          <w:i/>
        </w:rPr>
        <w:t>-</w:t>
      </w:r>
      <w:r w:rsidR="00D71B35">
        <w:rPr>
          <w:rFonts w:ascii="Times New Roman" w:hAnsi="Times New Roman" w:cs="Times New Roman"/>
          <w:b/>
          <w:i/>
        </w:rPr>
        <w:t>73</w:t>
      </w:r>
      <w:r w:rsidRPr="006927B8">
        <w:rPr>
          <w:rFonts w:ascii="Times New Roman" w:hAnsi="Times New Roman" w:cs="Times New Roman"/>
          <w:b/>
          <w:i/>
        </w:rPr>
        <w:t>-</w:t>
      </w:r>
      <w:r w:rsidR="00D71B35">
        <w:rPr>
          <w:rFonts w:ascii="Times New Roman" w:hAnsi="Times New Roman" w:cs="Times New Roman"/>
          <w:b/>
          <w:i/>
        </w:rPr>
        <w:t>18</w:t>
      </w:r>
    </w:p>
    <w:p w:rsidR="00AC2F4E" w:rsidRPr="00AC2F4E" w:rsidRDefault="00AC2F4E" w:rsidP="00AC2F4E">
      <w:pPr>
        <w:spacing w:after="0"/>
        <w:jc w:val="right"/>
        <w:rPr>
          <w:rFonts w:ascii="Times New Roman" w:hAnsi="Times New Roman" w:cs="Times New Roman"/>
          <w:b/>
          <w:i/>
          <w:lang w:val="en-US"/>
        </w:rPr>
      </w:pPr>
      <w:proofErr w:type="gramStart"/>
      <w:r w:rsidRPr="00AC2F4E">
        <w:rPr>
          <w:rFonts w:ascii="Times New Roman" w:hAnsi="Times New Roman" w:cs="Times New Roman"/>
          <w:b/>
          <w:i/>
          <w:lang w:val="en-US"/>
        </w:rPr>
        <w:t>e-mail</w:t>
      </w:r>
      <w:proofErr w:type="gramEnd"/>
      <w:r w:rsidRPr="00AC2F4E">
        <w:rPr>
          <w:rFonts w:ascii="Times New Roman" w:hAnsi="Times New Roman" w:cs="Times New Roman"/>
          <w:b/>
          <w:i/>
          <w:lang w:val="en-US"/>
        </w:rPr>
        <w:t xml:space="preserve">: </w:t>
      </w:r>
      <w:hyperlink r:id="rId10" w:history="1">
        <w:r w:rsidRPr="00AC2F4E">
          <w:rPr>
            <w:rStyle w:val="a3"/>
            <w:rFonts w:ascii="Times New Roman" w:hAnsi="Times New Roman" w:cs="Times New Roman"/>
            <w:b/>
            <w:i/>
            <w:lang w:val="en-US"/>
          </w:rPr>
          <w:t>turbo-teh@mail.ru</w:t>
        </w:r>
      </w:hyperlink>
    </w:p>
    <w:p w:rsidR="00B32E10" w:rsidRPr="00AC2F4E" w:rsidRDefault="00C060D2" w:rsidP="00AC2F4E">
      <w:pPr>
        <w:spacing w:after="0"/>
        <w:jc w:val="right"/>
        <w:rPr>
          <w:rFonts w:ascii="Times New Roman" w:hAnsi="Times New Roman" w:cs="Times New Roman"/>
          <w:i/>
        </w:rPr>
      </w:pPr>
      <w:hyperlink r:id="rId11" w:history="1">
        <w:r w:rsidR="00AC2F4E" w:rsidRPr="00AC2F4E">
          <w:rPr>
            <w:rStyle w:val="a3"/>
            <w:rFonts w:ascii="Times New Roman" w:hAnsi="Times New Roman" w:cs="Times New Roman"/>
            <w:b/>
            <w:i/>
            <w:lang w:val="en-US"/>
          </w:rPr>
          <w:t>www</w:t>
        </w:r>
        <w:r w:rsidR="00AC2F4E" w:rsidRPr="00AC2F4E">
          <w:rPr>
            <w:rStyle w:val="a3"/>
            <w:rFonts w:ascii="Times New Roman" w:hAnsi="Times New Roman" w:cs="Times New Roman"/>
            <w:b/>
            <w:i/>
          </w:rPr>
          <w:t>.</w:t>
        </w:r>
        <w:r w:rsidR="00AC2F4E" w:rsidRPr="00AC2F4E">
          <w:rPr>
            <w:rStyle w:val="a3"/>
            <w:rFonts w:ascii="Times New Roman" w:hAnsi="Times New Roman" w:cs="Times New Roman"/>
            <w:b/>
            <w:i/>
            <w:lang w:val="en-US"/>
          </w:rPr>
          <w:t>turbo</w:t>
        </w:r>
        <w:r w:rsidR="00AC2F4E" w:rsidRPr="00AC2F4E">
          <w:rPr>
            <w:rStyle w:val="a3"/>
            <w:rFonts w:ascii="Times New Roman" w:hAnsi="Times New Roman" w:cs="Times New Roman"/>
            <w:b/>
            <w:i/>
          </w:rPr>
          <w:t>-</w:t>
        </w:r>
        <w:proofErr w:type="spellStart"/>
        <w:r w:rsidR="00AC2F4E" w:rsidRPr="00AC2F4E">
          <w:rPr>
            <w:rStyle w:val="a3"/>
            <w:rFonts w:ascii="Times New Roman" w:hAnsi="Times New Roman" w:cs="Times New Roman"/>
            <w:b/>
            <w:i/>
            <w:lang w:val="en-US"/>
          </w:rPr>
          <w:t>teh</w:t>
        </w:r>
        <w:proofErr w:type="spellEnd"/>
        <w:r w:rsidR="00AC2F4E" w:rsidRPr="00AC2F4E">
          <w:rPr>
            <w:rStyle w:val="a3"/>
            <w:rFonts w:ascii="Times New Roman" w:hAnsi="Times New Roman" w:cs="Times New Roman"/>
            <w:b/>
            <w:i/>
          </w:rPr>
          <w:t>.</w:t>
        </w:r>
        <w:proofErr w:type="spellStart"/>
        <w:r w:rsidR="00AC2F4E" w:rsidRPr="00AC2F4E">
          <w:rPr>
            <w:rStyle w:val="a3"/>
            <w:rFonts w:ascii="Times New Roman" w:hAnsi="Times New Roman" w:cs="Times New Roman"/>
            <w:b/>
            <w:i/>
            <w:lang w:val="en-US"/>
          </w:rPr>
          <w:t>ru</w:t>
        </w:r>
        <w:proofErr w:type="spellEnd"/>
      </w:hyperlink>
    </w:p>
    <w:sectPr w:rsidR="00B32E10" w:rsidRPr="00AC2F4E" w:rsidSect="0021589C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7929"/>
    <w:multiLevelType w:val="hybridMultilevel"/>
    <w:tmpl w:val="D9FE8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D2F50"/>
    <w:multiLevelType w:val="multilevel"/>
    <w:tmpl w:val="939EB1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76160006"/>
    <w:multiLevelType w:val="hybridMultilevel"/>
    <w:tmpl w:val="47D8B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C8D"/>
    <w:rsid w:val="0008122A"/>
    <w:rsid w:val="001932C9"/>
    <w:rsid w:val="002461ED"/>
    <w:rsid w:val="006045E1"/>
    <w:rsid w:val="006927B8"/>
    <w:rsid w:val="00696B0C"/>
    <w:rsid w:val="006B2C8D"/>
    <w:rsid w:val="006F1D1F"/>
    <w:rsid w:val="00757798"/>
    <w:rsid w:val="00AC2F4E"/>
    <w:rsid w:val="00B32E10"/>
    <w:rsid w:val="00B51CCD"/>
    <w:rsid w:val="00C060D2"/>
    <w:rsid w:val="00CC7435"/>
    <w:rsid w:val="00D052AA"/>
    <w:rsid w:val="00D71B35"/>
    <w:rsid w:val="00E04DD0"/>
    <w:rsid w:val="00EE14E6"/>
    <w:rsid w:val="00FA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C8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B2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2C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C8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C2F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C8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B2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2C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C8D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C2F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urbo-teh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bo-teh@mail.ru" TargetMode="External"/><Relationship Id="rId11" Type="http://schemas.openxmlformats.org/officeDocument/2006/relationships/hyperlink" Target="http://www.turbo-teh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turbo-teh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РегионСнаб</cp:lastModifiedBy>
  <cp:revision>2</cp:revision>
  <dcterms:created xsi:type="dcterms:W3CDTF">2022-09-16T11:53:00Z</dcterms:created>
  <dcterms:modified xsi:type="dcterms:W3CDTF">2022-09-16T11:53:00Z</dcterms:modified>
</cp:coreProperties>
</file>